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110E1">
      <w:pPr>
        <w:widowControl/>
        <w:ind w:right="85"/>
        <w:jc w:val="center"/>
        <w:rPr>
          <w:rFonts w:ascii="Times New Roman" w:hAnsi="Times New Roman" w:eastAsia="Calibri" w:cs="Times New Roman"/>
          <w:b/>
          <w:bCs/>
          <w:color w:val="auto"/>
          <w:sz w:val="32"/>
          <w:szCs w:val="28"/>
          <w:lang w:val="uk-UA" w:bidi="ar-SA"/>
        </w:rPr>
      </w:pPr>
      <w:r>
        <w:rPr>
          <w:rFonts w:ascii="Times New Roman" w:hAnsi="Times New Roman" w:eastAsia="Calibri" w:cs="Times New Roman"/>
          <w:b/>
          <w:bCs/>
          <w:color w:val="auto"/>
          <w:sz w:val="32"/>
          <w:szCs w:val="28"/>
          <w:lang w:val="uk-UA" w:bidi="ar-SA"/>
        </w:rPr>
        <w:t xml:space="preserve">Освітня програма </w:t>
      </w:r>
    </w:p>
    <w:p w14:paraId="0A00C102">
      <w:pPr>
        <w:widowControl/>
        <w:ind w:right="85"/>
        <w:jc w:val="center"/>
        <w:rPr>
          <w:rFonts w:ascii="Times New Roman" w:hAnsi="Times New Roman" w:eastAsia="Calibri" w:cs="Times New Roman"/>
          <w:b/>
          <w:color w:val="auto"/>
          <w:sz w:val="32"/>
          <w:szCs w:val="28"/>
          <w:lang w:val="uk-UA" w:bidi="ar-SA"/>
        </w:rPr>
      </w:pPr>
      <w:r>
        <w:rPr>
          <w:rFonts w:ascii="Times New Roman" w:hAnsi="Times New Roman" w:eastAsia="Calibri" w:cs="Times New Roman"/>
          <w:b/>
          <w:color w:val="auto"/>
          <w:sz w:val="32"/>
          <w:szCs w:val="28"/>
          <w:lang w:val="uk-UA" w:bidi="ar-SA"/>
        </w:rPr>
        <w:t>Ліцею</w:t>
      </w:r>
      <w:r>
        <w:rPr>
          <w:rFonts w:hint="default" w:ascii="Times New Roman" w:hAnsi="Times New Roman" w:eastAsia="Calibri" w:cs="Times New Roman"/>
          <w:b/>
          <w:color w:val="auto"/>
          <w:sz w:val="32"/>
          <w:szCs w:val="28"/>
          <w:lang w:val="uk-UA" w:bidi="ar-SA"/>
        </w:rPr>
        <w:t xml:space="preserve"> </w:t>
      </w:r>
      <w:r>
        <w:rPr>
          <w:rFonts w:ascii="Times New Roman" w:hAnsi="Times New Roman" w:eastAsia="Calibri" w:cs="Times New Roman"/>
          <w:b/>
          <w:color w:val="auto"/>
          <w:sz w:val="32"/>
          <w:szCs w:val="28"/>
          <w:lang w:val="uk-UA" w:bidi="ar-SA"/>
        </w:rPr>
        <w:t>«Потенціал»</w:t>
      </w:r>
    </w:p>
    <w:p w14:paraId="50C8E3D7">
      <w:pPr>
        <w:widowControl/>
        <w:ind w:right="85"/>
        <w:jc w:val="center"/>
        <w:rPr>
          <w:rFonts w:ascii="Times New Roman" w:hAnsi="Times New Roman" w:eastAsia="Calibri" w:cs="Times New Roman"/>
          <w:b/>
          <w:color w:val="auto"/>
          <w:sz w:val="28"/>
          <w:szCs w:val="28"/>
          <w:lang w:val="uk-UA" w:bidi="ar-SA"/>
        </w:rPr>
      </w:pPr>
      <w:r>
        <w:rPr>
          <w:rFonts w:ascii="Times New Roman" w:hAnsi="Times New Roman" w:eastAsia="Calibri" w:cs="Times New Roman"/>
          <w:b/>
          <w:color w:val="auto"/>
          <w:sz w:val="28"/>
          <w:szCs w:val="28"/>
          <w:lang w:val="uk-UA" w:bidi="ar-SA"/>
        </w:rPr>
        <w:t>ІІІ ступінь (профільна середня освіта)</w:t>
      </w:r>
    </w:p>
    <w:p w14:paraId="1A82FF72">
      <w:pPr>
        <w:widowControl/>
        <w:ind w:right="85"/>
        <w:jc w:val="center"/>
        <w:rPr>
          <w:rFonts w:ascii="Times New Roman" w:hAnsi="Times New Roman" w:eastAsia="Calibri" w:cs="Times New Roman"/>
          <w:b/>
          <w:color w:val="auto"/>
          <w:sz w:val="28"/>
          <w:szCs w:val="28"/>
          <w:lang w:val="uk-UA" w:bidi="ar-SA"/>
        </w:rPr>
      </w:pPr>
    </w:p>
    <w:p w14:paraId="4EE6CADC">
      <w:pPr>
        <w:widowControl/>
        <w:ind w:right="85"/>
        <w:rPr>
          <w:rFonts w:ascii="Times New Roman" w:hAnsi="Times New Roman" w:eastAsia="Calibri" w:cs="Times New Roman"/>
          <w:bCs/>
          <w:color w:val="auto"/>
          <w:sz w:val="28"/>
          <w:szCs w:val="28"/>
          <w:lang w:val="uk-UA" w:bidi="ar-SA"/>
        </w:rPr>
      </w:pPr>
      <w:r>
        <w:rPr>
          <w:rFonts w:ascii="Times New Roman" w:hAnsi="Times New Roman" w:eastAsia="Calibri" w:cs="Times New Roman"/>
          <w:bCs/>
          <w:color w:val="auto"/>
          <w:sz w:val="28"/>
          <w:szCs w:val="28"/>
          <w:lang w:val="uk-UA" w:bidi="ar-SA"/>
        </w:rPr>
        <w:t xml:space="preserve">1. Загальні положення </w:t>
      </w:r>
    </w:p>
    <w:p w14:paraId="03751840">
      <w:pPr>
        <w:widowControl/>
        <w:ind w:right="85"/>
        <w:rPr>
          <w:rFonts w:ascii="Times New Roman" w:hAnsi="Times New Roman" w:eastAsia="Calibri" w:cs="Times New Roman"/>
          <w:bCs/>
          <w:color w:val="auto"/>
          <w:sz w:val="28"/>
          <w:szCs w:val="28"/>
          <w:lang w:val="uk-UA" w:bidi="ar-SA"/>
        </w:rPr>
      </w:pPr>
    </w:p>
    <w:p w14:paraId="18ED4262">
      <w:pPr>
        <w:widowControl/>
        <w:ind w:firstLine="708"/>
        <w:jc w:val="both"/>
        <w:rPr>
          <w:rFonts w:ascii="Times New Roman" w:hAnsi="Times New Roman" w:eastAsia="Calibri" w:cs="Times New Roman"/>
          <w:color w:val="auto"/>
          <w:sz w:val="28"/>
          <w:szCs w:val="28"/>
          <w:lang w:val="uk-UA" w:bidi="ar-SA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  <w:lang w:val="uk-UA" w:bidi="ar-SA"/>
        </w:rPr>
        <w:t xml:space="preserve">Освітня програма розроблена відповідно  до основних вимог Конституції України, на виконання законів України «Про освіту», «Про повну загальну середню освіту», Державного стандарту базової і повної загальної середньої освіти, затвердженого постановою Кабінету Міністрів України від 23.11.2011 № 1392 (у редакції постанови Кабінету Міністрів України від 01.09.2020) </w:t>
      </w:r>
    </w:p>
    <w:p w14:paraId="322F0E54">
      <w:pPr>
        <w:widowControl/>
        <w:ind w:firstLine="708"/>
        <w:jc w:val="both"/>
        <w:rPr>
          <w:rFonts w:ascii="Times New Roman" w:hAnsi="Times New Roman" w:eastAsia="Calibri" w:cs="Times New Roman"/>
          <w:color w:val="auto"/>
          <w:sz w:val="28"/>
          <w:szCs w:val="28"/>
          <w:lang w:val="uk-UA" w:bidi="ar-SA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  <w:lang w:val="uk-UA" w:bidi="ar-SA"/>
        </w:rPr>
        <w:t xml:space="preserve">на основі </w:t>
      </w:r>
    </w:p>
    <w:p w14:paraId="790D3DFE">
      <w:pPr>
        <w:widowControl/>
        <w:ind w:firstLine="708"/>
        <w:jc w:val="both"/>
        <w:rPr>
          <w:rFonts w:ascii="Times New Roman" w:hAnsi="Times New Roman" w:eastAsia="Calibri" w:cs="Times New Roman"/>
          <w:color w:val="auto"/>
          <w:sz w:val="32"/>
          <w:szCs w:val="28"/>
          <w:lang w:val="uk-UA" w:bidi="ar-SA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  <w:lang w:val="uk-UA" w:bidi="ar-SA"/>
        </w:rPr>
        <w:t>Типової освітньої програми закладів загальної середньої освіти ІІІ ступеня, затвердженої наказом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 w:cs="Times New Roman"/>
          <w:color w:val="343333"/>
          <w:sz w:val="28"/>
          <w:lang w:val="uk-UA" w:eastAsia="ru-RU" w:bidi="ar-SA"/>
        </w:rPr>
        <w:t>Міністерства Освіти і Науки України №890 від 20.06.2025 «Про затвердження типової освітньої програми закладів загальної середньої освіти ІІІ ступеня»;</w:t>
      </w:r>
      <w:r>
        <w:rPr>
          <w:rFonts w:ascii="Times New Roman" w:hAnsi="Times New Roman" w:eastAsia="Calibri" w:cs="Times New Roman"/>
          <w:color w:val="auto"/>
          <w:sz w:val="32"/>
          <w:szCs w:val="28"/>
          <w:lang w:val="uk-UA" w:bidi="ar-SA"/>
        </w:rPr>
        <w:t xml:space="preserve"> </w:t>
      </w:r>
    </w:p>
    <w:p w14:paraId="5AB2D5DE">
      <w:pPr>
        <w:widowControl/>
        <w:ind w:firstLine="708"/>
        <w:jc w:val="both"/>
        <w:rPr>
          <w:rFonts w:ascii="Times New Roman" w:hAnsi="Times New Roman" w:eastAsia="Times New Roman" w:cs="Times New Roman"/>
          <w:color w:val="343333"/>
          <w:sz w:val="28"/>
          <w:lang w:val="uk-UA" w:eastAsia="ru-RU" w:bidi="ar-SA"/>
        </w:rPr>
      </w:pPr>
      <w:r>
        <w:rPr>
          <w:rFonts w:ascii="Times New Roman" w:hAnsi="Times New Roman" w:eastAsia="Times New Roman" w:cs="Times New Roman"/>
          <w:color w:val="343333"/>
          <w:sz w:val="28"/>
          <w:lang w:val="uk-UA" w:eastAsia="ru-RU" w:bidi="ar-SA"/>
        </w:rPr>
        <w:t xml:space="preserve">наказу МОН України № 683 від 01 серпня 2022 року «Про завершення всеукраїнського експерименту за темою «Реалізація компетентнісного підходу в науково-педагогічному проєкті «Інтелект України» на базі закладів загальної середньої освіти за 2016 - 2022 роки та внесення змін до наказу Міністерства освіти і науки України від 03.02.2021 № 140», </w:t>
      </w:r>
    </w:p>
    <w:p w14:paraId="3B0303B7">
      <w:pPr>
        <w:widowControl/>
        <w:ind w:firstLine="708"/>
        <w:jc w:val="both"/>
        <w:rPr>
          <w:rFonts w:ascii="Times New Roman" w:hAnsi="Times New Roman" w:eastAsia="Times New Roman" w:cs="Times New Roman"/>
          <w:color w:val="343333"/>
          <w:sz w:val="28"/>
          <w:lang w:val="uk-UA" w:eastAsia="ru-RU" w:bidi="ar-SA"/>
        </w:rPr>
      </w:pPr>
      <w:r>
        <w:rPr>
          <w:rFonts w:ascii="Times New Roman" w:hAnsi="Times New Roman" w:eastAsia="Times New Roman" w:cs="Times New Roman"/>
          <w:color w:val="343333"/>
          <w:sz w:val="28"/>
          <w:lang w:val="uk-UA" w:eastAsia="ru-RU" w:bidi="ar-SA"/>
        </w:rPr>
        <w:t>Листа ДНУ «Інститут модернізації змісту освіти «Про науково-методичну та педагогічну експертизу» від 28.05.2020 №221/10 – 1091</w:t>
      </w:r>
    </w:p>
    <w:p w14:paraId="12291E6F">
      <w:pPr>
        <w:pStyle w:val="15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eastAsia="Microsoft Sans Serif" w:cs="Times New Roman"/>
          <w:sz w:val="28"/>
          <w:szCs w:val="28"/>
        </w:rPr>
      </w:pPr>
      <w:r>
        <w:rPr>
          <w:rFonts w:ascii="Times New Roman" w:hAnsi="Times New Roman" w:eastAsia="Microsoft Sans Serif" w:cs="Times New Roman"/>
          <w:sz w:val="28"/>
          <w:szCs w:val="28"/>
        </w:rPr>
        <w:t>Положення про індивідуальну форму здобуття повної загальної середньої освіти, затвердженого наказом міністерства освіти і науки України 12.01.2016 №8 (Із змінами, внесеними згідно з Наказами Міністерства освіти і науки № 624 від 06.06.2016, № 635 від 24.04.2017, № 955 від 10.07.2019, № 160 від 10.02.2021, № 160 від 15.02.2023 та</w:t>
      </w:r>
      <w:r>
        <w:rPr>
          <w:sz w:val="28"/>
          <w:szCs w:val="26"/>
        </w:rPr>
        <w:t xml:space="preserve"> </w:t>
      </w:r>
      <w:r>
        <w:rPr>
          <w:rFonts w:ascii="Times New Roman" w:hAnsi="Times New Roman" w:eastAsia="Microsoft Sans Serif" w:cs="Times New Roman"/>
          <w:sz w:val="28"/>
          <w:szCs w:val="28"/>
        </w:rPr>
        <w:t>№1276 від 09.09.2024)</w:t>
      </w:r>
      <w:r>
        <w:rPr>
          <w:rFonts w:ascii="Times New Roman" w:hAnsi="Times New Roman" w:eastAsia="Calibri" w:cs="Times New Roman"/>
          <w:sz w:val="28"/>
          <w:szCs w:val="28"/>
        </w:rPr>
        <w:t>.</w:t>
      </w:r>
    </w:p>
    <w:p w14:paraId="122A59AF">
      <w:pPr>
        <w:widowControl/>
        <w:ind w:firstLine="708"/>
        <w:jc w:val="both"/>
        <w:rPr>
          <w:rFonts w:ascii="Times New Roman" w:hAnsi="Times New Roman" w:eastAsia="Times New Roman" w:cs="Times New Roman"/>
          <w:color w:val="auto"/>
          <w:sz w:val="28"/>
          <w:lang w:val="uk-UA" w:eastAsia="ru-RU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lang w:val="uk-UA" w:eastAsia="ru-RU" w:bidi="ar-SA"/>
        </w:rPr>
        <w:t>Порядку визнання на рівнях повної загальної середньої освіти результатів навчання, здобутих шляхом формальної та/або неформальної освіти у суб’єктів освітньої діяльності, розміщених за кордоном, затвердженого Постановою Кабінету Міністрів України № 734 від 23 червня 2025 року .</w:t>
      </w:r>
    </w:p>
    <w:p w14:paraId="44FA5215">
      <w:pPr>
        <w:pStyle w:val="15"/>
        <w:spacing w:before="0" w:beforeAutospacing="0" w:after="0" w:afterAutospacing="0" w:line="240" w:lineRule="auto"/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Цією програмою визначено загальний обсяг навчального навантаження (в годинах), його розподіл між освітніми галузями за роками навчання. Освітня програма містить навчальний план, перелік навчальних програм, що використовуються в освітньому процесі ліцею «Потенціал»; опис форм організації освітнього процесу та інструментарію оцінювання. </w:t>
      </w:r>
    </w:p>
    <w:p w14:paraId="4A98067D">
      <w:pPr>
        <w:pStyle w:val="15"/>
        <w:spacing w:before="0" w:beforeAutospacing="0" w:after="0" w:afterAutospacing="0" w:line="240" w:lineRule="auto"/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Навчання за цією  програмою можуть розпочинати здобувачі освіти відповідно до вимог, визначених Типовою освітньою програмою закладів загальної середньої освіти ІІІ ступеня (здобули базову середню освіту, про що  мають відповідні документи).</w:t>
      </w:r>
    </w:p>
    <w:p w14:paraId="3D9CC5DE">
      <w:pPr>
        <w:widowControl/>
        <w:ind w:firstLine="709"/>
        <w:rPr>
          <w:rFonts w:ascii="Times New Roman" w:hAnsi="Times New Roman" w:eastAsia="Calibri" w:cs="Times New Roman"/>
          <w:iCs/>
          <w:color w:val="auto"/>
          <w:sz w:val="28"/>
          <w:szCs w:val="28"/>
          <w:lang w:val="uk-UA" w:bidi="ar-SA"/>
        </w:rPr>
      </w:pPr>
    </w:p>
    <w:p w14:paraId="7AD2BE2F">
      <w:pPr>
        <w:widowControl/>
        <w:rPr>
          <w:rFonts w:ascii="Times New Roman" w:hAnsi="Times New Roman" w:eastAsia="Calibri" w:cs="Times New Roman"/>
          <w:bCs/>
          <w:iCs/>
          <w:color w:val="auto"/>
          <w:sz w:val="28"/>
          <w:szCs w:val="28"/>
          <w:lang w:val="uk-UA" w:bidi="ar-SA"/>
        </w:rPr>
      </w:pPr>
      <w:r>
        <w:rPr>
          <w:rFonts w:ascii="Times New Roman" w:hAnsi="Times New Roman" w:eastAsia="Calibri" w:cs="Times New Roman"/>
          <w:bCs/>
          <w:iCs/>
          <w:color w:val="auto"/>
          <w:sz w:val="28"/>
          <w:szCs w:val="28"/>
          <w:lang w:val="uk-UA" w:bidi="ar-SA"/>
        </w:rPr>
        <w:t>2. Загальний обсяг навчального навантаження та орієнтовна тривалість і можливі взаємозв’язки освітніх галузей, предметів, дисциплін.</w:t>
      </w:r>
    </w:p>
    <w:p w14:paraId="1F1D3656">
      <w:pPr>
        <w:widowControl/>
        <w:rPr>
          <w:rFonts w:ascii="Times New Roman" w:hAnsi="Times New Roman" w:eastAsia="Calibri" w:cs="Times New Roman"/>
          <w:bCs/>
          <w:iCs/>
          <w:color w:val="auto"/>
          <w:sz w:val="28"/>
          <w:szCs w:val="28"/>
          <w:lang w:val="uk-UA" w:bidi="ar-SA"/>
        </w:rPr>
      </w:pPr>
    </w:p>
    <w:p w14:paraId="225A9180">
      <w:pPr>
        <w:widowControl/>
        <w:ind w:firstLine="709"/>
        <w:jc w:val="both"/>
        <w:rPr>
          <w:rFonts w:ascii="Times New Roman" w:hAnsi="Times New Roman" w:eastAsia="Calibri" w:cs="Times New Roman"/>
          <w:color w:val="auto"/>
          <w:sz w:val="28"/>
          <w:szCs w:val="28"/>
          <w:lang w:val="uk-UA" w:bidi="ar-SA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  <w:lang w:val="uk-UA" w:bidi="ar-SA"/>
        </w:rPr>
        <w:t xml:space="preserve">На ІІІ ступені у Ліцеї функціонують класи, що працюють за навчальними програмами науково-педагогічного проєкту «Інтелект України» та </w:t>
      </w:r>
      <w:r>
        <w:rPr>
          <w:rFonts w:ascii="Times New Roman" w:hAnsi="Times New Roman" w:eastAsia="Calibri" w:cs="Times New Roman"/>
          <w:b/>
          <w:bCs/>
          <w:color w:val="auto"/>
          <w:sz w:val="28"/>
          <w:szCs w:val="28"/>
          <w:lang w:val="uk-UA" w:bidi="ar-SA"/>
        </w:rPr>
        <w:t>класи суспільно-гуманітарного та мультипрофільного спрямування</w:t>
      </w:r>
      <w:r>
        <w:rPr>
          <w:rFonts w:ascii="Times New Roman" w:hAnsi="Times New Roman" w:eastAsia="Calibri" w:cs="Times New Roman"/>
          <w:color w:val="auto"/>
          <w:sz w:val="28"/>
          <w:szCs w:val="28"/>
          <w:lang w:val="uk-UA" w:bidi="ar-SA"/>
        </w:rPr>
        <w:t>.</w:t>
      </w:r>
    </w:p>
    <w:p w14:paraId="2E1EF504">
      <w:pPr>
        <w:widowControl/>
        <w:ind w:firstLine="709"/>
        <w:jc w:val="both"/>
        <w:rPr>
          <w:rFonts w:ascii="Times New Roman" w:hAnsi="Times New Roman" w:eastAsia="Calibri" w:cs="Times New Roman"/>
          <w:color w:val="auto"/>
          <w:sz w:val="28"/>
          <w:szCs w:val="28"/>
          <w:lang w:val="uk-UA" w:bidi="ar-SA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  <w:lang w:val="uk-UA" w:bidi="ar-SA"/>
        </w:rPr>
        <w:t>Загальний обсяг навчального навантаження здобувачів середньої освіти для 10-11-х класів складає 2660 годин/навчальний рік (по 1330 годин/навчальний рік на кожній з паралелей).</w:t>
      </w:r>
    </w:p>
    <w:p w14:paraId="6738BA6B">
      <w:pPr>
        <w:widowControl/>
        <w:ind w:firstLine="709"/>
        <w:jc w:val="both"/>
        <w:rPr>
          <w:rFonts w:ascii="Times New Roman" w:hAnsi="Times New Roman" w:eastAsia="Calibri" w:cs="Times New Roman"/>
          <w:color w:val="auto"/>
          <w:sz w:val="28"/>
          <w:szCs w:val="28"/>
          <w:lang w:val="uk-UA" w:bidi="ar-SA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  <w:lang w:val="uk-UA" w:bidi="ar-SA"/>
        </w:rPr>
        <w:t xml:space="preserve">Навчальні напрями формуються  відповідно до запитів здобувачів освіти та їхніх батьків. </w:t>
      </w:r>
    </w:p>
    <w:p w14:paraId="35C728B2">
      <w:pPr>
        <w:widowControl/>
        <w:ind w:firstLine="709"/>
        <w:jc w:val="both"/>
        <w:rPr>
          <w:rFonts w:ascii="Times New Roman" w:hAnsi="Times New Roman" w:eastAsia="Calibri" w:cs="Times New Roman"/>
          <w:color w:val="auto"/>
          <w:sz w:val="28"/>
          <w:szCs w:val="28"/>
          <w:lang w:val="uk-UA" w:bidi="ar-SA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  <w:lang w:val="uk-UA" w:bidi="ar-SA"/>
        </w:rPr>
        <w:t>Відповідно до угоди про співпрацю з Київським кооперативним інститутом бізнесу і права  частина учнів 10-11 класів здобуває освіту за дуальною формою, навчаючись одночасно в Ліцеї та Економіко-правовому фаховому коледжі Київського кооперативного інституту бізнесу і права (економіко-правове відділення, спеціальність «Маркетинг»).</w:t>
      </w:r>
    </w:p>
    <w:p w14:paraId="357DDF64">
      <w:pPr>
        <w:widowControl/>
        <w:ind w:firstLine="709"/>
        <w:jc w:val="both"/>
        <w:rPr>
          <w:rFonts w:ascii="Times New Roman" w:hAnsi="Times New Roman" w:eastAsia="Calibri" w:cs="Times New Roman"/>
          <w:color w:val="auto"/>
          <w:sz w:val="28"/>
          <w:szCs w:val="28"/>
          <w:lang w:val="uk-UA" w:bidi="ar-SA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  <w:lang w:val="uk-UA" w:bidi="ar-SA"/>
        </w:rPr>
        <w:t>Навчальні плани для 10-11 класів розроблено на основі Таблиці 2,3 Типової освітньої програми</w:t>
      </w:r>
      <w:r>
        <w:rPr>
          <w:lang w:val="uk-UA"/>
        </w:rPr>
        <w:t xml:space="preserve"> </w:t>
      </w:r>
      <w:r>
        <w:rPr>
          <w:rFonts w:ascii="Times New Roman" w:hAnsi="Times New Roman" w:eastAsia="Calibri" w:cs="Times New Roman"/>
          <w:color w:val="auto"/>
          <w:sz w:val="28"/>
          <w:szCs w:val="28"/>
          <w:lang w:val="uk-UA" w:bidi="ar-SA"/>
        </w:rPr>
        <w:t>закладів загальної середньої освіти ІІІ ступеня, а також відповідно до таблиці №5 наказу Міністерства освіти і науки України від 03.02.2021 р. №140 (зі змінами) для класів, що навчається за науково-педагогічним проєктом «Інтелект України».</w:t>
      </w:r>
    </w:p>
    <w:p w14:paraId="12165A0F">
      <w:pPr>
        <w:widowControl/>
        <w:ind w:firstLine="709"/>
        <w:jc w:val="both"/>
        <w:rPr>
          <w:rFonts w:ascii="Times New Roman" w:hAnsi="Times New Roman" w:eastAsia="Calibri" w:cs="Times New Roman"/>
          <w:color w:val="auto"/>
          <w:sz w:val="28"/>
          <w:szCs w:val="28"/>
          <w:lang w:val="uk-UA" w:bidi="ar-SA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  <w:lang w:val="uk-UA" w:bidi="ar-SA"/>
        </w:rPr>
        <w:t xml:space="preserve">Реалізація змісту освіти, визначеного Державним стандартом, забезпечується базовими та вибірково-обов’язковими предметами. Із переліку вибірково-обов’язкових предметів обрали інформатику та мистецтво, які протягом двох років вивчаються на рівні стандарту, як і базові дисципліни. </w:t>
      </w:r>
    </w:p>
    <w:p w14:paraId="6043327D">
      <w:pPr>
        <w:widowControl/>
        <w:ind w:firstLine="709"/>
        <w:jc w:val="both"/>
        <w:rPr>
          <w:rFonts w:ascii="Times New Roman" w:hAnsi="Times New Roman" w:eastAsia="Calibri" w:cs="Times New Roman"/>
          <w:color w:val="auto"/>
          <w:sz w:val="28"/>
          <w:szCs w:val="28"/>
          <w:lang w:val="uk-UA" w:bidi="ar-SA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  <w:lang w:val="uk-UA" w:bidi="ar-SA"/>
        </w:rPr>
        <w:t>Додаткові години використано на підсилення окремих базових предметів.</w:t>
      </w:r>
    </w:p>
    <w:p w14:paraId="5FC420AA">
      <w:pPr>
        <w:widowControl/>
        <w:ind w:firstLine="709"/>
        <w:jc w:val="both"/>
        <w:rPr>
          <w:rFonts w:ascii="Times New Roman" w:hAnsi="Times New Roman" w:eastAsia="Calibri" w:cs="Times New Roman"/>
          <w:color w:val="auto"/>
          <w:sz w:val="28"/>
          <w:szCs w:val="28"/>
          <w:lang w:val="uk-UA" w:bidi="ar-SA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  <w:lang w:val="uk-UA" w:bidi="ar-SA"/>
        </w:rPr>
        <w:t>Детальний розподіл навчального навантаження на тиждень окреслено у навчальних планах</w:t>
      </w:r>
    </w:p>
    <w:p w14:paraId="378B726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EDA3B2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РОБОЧІ НАВЧАЛЬНІ ПЛАНИ  НА 2025-2026 Н.Р.</w:t>
      </w:r>
    </w:p>
    <w:p w14:paraId="0B42709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CFB2EC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Класи, які працюють за програмами науково-педагогічного проєкту «Інтелект України»</w:t>
      </w:r>
    </w:p>
    <w:p w14:paraId="2E54BC2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10-А, Б класи </w:t>
      </w:r>
    </w:p>
    <w:p w14:paraId="28B88359">
      <w:pPr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lang w:val="uk-UA"/>
        </w:rPr>
        <w:t>Таблиця 1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1"/>
        <w:gridCol w:w="2427"/>
        <w:gridCol w:w="1984"/>
      </w:tblGrid>
      <w:tr w14:paraId="18520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411" w:type="dxa"/>
          <w:trHeight w:val="322" w:hRule="atLeast"/>
        </w:trPr>
        <w:tc>
          <w:tcPr>
            <w:tcW w:w="4231" w:type="dxa"/>
            <w:vMerge w:val="restart"/>
            <w:vAlign w:val="center"/>
          </w:tcPr>
          <w:p w14:paraId="42135D5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Навчальні предмети</w:t>
            </w:r>
          </w:p>
        </w:tc>
      </w:tr>
      <w:tr w14:paraId="7FBE9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1" w:type="dxa"/>
            <w:vMerge w:val="continue"/>
            <w:vAlign w:val="center"/>
          </w:tcPr>
          <w:p w14:paraId="2253500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427" w:type="dxa"/>
            <w:vAlign w:val="center"/>
          </w:tcPr>
          <w:p w14:paraId="7A736CA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Кількість годин</w:t>
            </w:r>
          </w:p>
        </w:tc>
        <w:tc>
          <w:tcPr>
            <w:tcW w:w="1984" w:type="dxa"/>
            <w:vAlign w:val="center"/>
          </w:tcPr>
          <w:p w14:paraId="698B9AD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Всього</w:t>
            </w:r>
          </w:p>
        </w:tc>
      </w:tr>
      <w:tr w14:paraId="54CDA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1" w:type="dxa"/>
          </w:tcPr>
          <w:p w14:paraId="1A066F5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Українська мова</w:t>
            </w:r>
          </w:p>
        </w:tc>
        <w:tc>
          <w:tcPr>
            <w:tcW w:w="2427" w:type="dxa"/>
          </w:tcPr>
          <w:p w14:paraId="2219385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2+2</w:t>
            </w:r>
          </w:p>
        </w:tc>
        <w:tc>
          <w:tcPr>
            <w:tcW w:w="1984" w:type="dxa"/>
          </w:tcPr>
          <w:p w14:paraId="5A661E5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</w:tr>
      <w:tr w14:paraId="31336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1" w:type="dxa"/>
          </w:tcPr>
          <w:p w14:paraId="70559FE9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Українська література</w:t>
            </w:r>
          </w:p>
        </w:tc>
        <w:tc>
          <w:tcPr>
            <w:tcW w:w="2427" w:type="dxa"/>
          </w:tcPr>
          <w:p w14:paraId="7344D67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984" w:type="dxa"/>
          </w:tcPr>
          <w:p w14:paraId="0325283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</w:tr>
      <w:tr w14:paraId="70BAA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1" w:type="dxa"/>
          </w:tcPr>
          <w:p w14:paraId="425142C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Англійська мова</w:t>
            </w:r>
          </w:p>
        </w:tc>
        <w:tc>
          <w:tcPr>
            <w:tcW w:w="2427" w:type="dxa"/>
          </w:tcPr>
          <w:p w14:paraId="6DEFC22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1984" w:type="dxa"/>
          </w:tcPr>
          <w:p w14:paraId="0552BA3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</w:tr>
      <w:tr w14:paraId="7BD10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1" w:type="dxa"/>
          </w:tcPr>
          <w:p w14:paraId="42BACDA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Зарубіжна література</w:t>
            </w:r>
          </w:p>
        </w:tc>
        <w:tc>
          <w:tcPr>
            <w:tcW w:w="2427" w:type="dxa"/>
          </w:tcPr>
          <w:p w14:paraId="226699F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984" w:type="dxa"/>
          </w:tcPr>
          <w:p w14:paraId="70E6A2A9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14:paraId="2F86C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1" w:type="dxa"/>
          </w:tcPr>
          <w:p w14:paraId="17E3214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Історія: Україна і світ</w:t>
            </w:r>
          </w:p>
        </w:tc>
        <w:tc>
          <w:tcPr>
            <w:tcW w:w="2427" w:type="dxa"/>
          </w:tcPr>
          <w:p w14:paraId="3034516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2+1</w:t>
            </w:r>
          </w:p>
        </w:tc>
        <w:tc>
          <w:tcPr>
            <w:tcW w:w="1984" w:type="dxa"/>
          </w:tcPr>
          <w:p w14:paraId="5D5067C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</w:tr>
      <w:tr w14:paraId="6844B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1" w:type="dxa"/>
          </w:tcPr>
          <w:p w14:paraId="5126FAA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Громадянська освіта</w:t>
            </w:r>
          </w:p>
        </w:tc>
        <w:tc>
          <w:tcPr>
            <w:tcW w:w="2427" w:type="dxa"/>
          </w:tcPr>
          <w:p w14:paraId="1958FC9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984" w:type="dxa"/>
          </w:tcPr>
          <w:p w14:paraId="6D011EA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14:paraId="0F2E7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1" w:type="dxa"/>
          </w:tcPr>
          <w:p w14:paraId="19EE863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Алгебра і початки аналізу</w:t>
            </w:r>
          </w:p>
        </w:tc>
        <w:tc>
          <w:tcPr>
            <w:tcW w:w="2427" w:type="dxa"/>
          </w:tcPr>
          <w:p w14:paraId="61468A2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4+1</w:t>
            </w:r>
          </w:p>
        </w:tc>
        <w:tc>
          <w:tcPr>
            <w:tcW w:w="1984" w:type="dxa"/>
          </w:tcPr>
          <w:p w14:paraId="2138496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</w:tr>
      <w:tr w14:paraId="60C79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1" w:type="dxa"/>
          </w:tcPr>
          <w:p w14:paraId="5B11D97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Геометрія</w:t>
            </w:r>
          </w:p>
        </w:tc>
        <w:tc>
          <w:tcPr>
            <w:tcW w:w="2427" w:type="dxa"/>
          </w:tcPr>
          <w:p w14:paraId="75F0030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984" w:type="dxa"/>
          </w:tcPr>
          <w:p w14:paraId="1CA841F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</w:tr>
      <w:tr w14:paraId="0CC7C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1" w:type="dxa"/>
          </w:tcPr>
          <w:p w14:paraId="3DDE176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Біологія та екологія</w:t>
            </w:r>
          </w:p>
        </w:tc>
        <w:tc>
          <w:tcPr>
            <w:tcW w:w="2427" w:type="dxa"/>
          </w:tcPr>
          <w:p w14:paraId="5913774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2+1</w:t>
            </w:r>
          </w:p>
        </w:tc>
        <w:tc>
          <w:tcPr>
            <w:tcW w:w="1984" w:type="dxa"/>
          </w:tcPr>
          <w:p w14:paraId="151EFD4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</w:tr>
      <w:tr w14:paraId="6BF24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1" w:type="dxa"/>
          </w:tcPr>
          <w:p w14:paraId="09B31C2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Фізика</w:t>
            </w:r>
          </w:p>
        </w:tc>
        <w:tc>
          <w:tcPr>
            <w:tcW w:w="2427" w:type="dxa"/>
          </w:tcPr>
          <w:p w14:paraId="63CEC35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1984" w:type="dxa"/>
          </w:tcPr>
          <w:p w14:paraId="3C713A5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</w:tr>
      <w:tr w14:paraId="2607A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1" w:type="dxa"/>
          </w:tcPr>
          <w:p w14:paraId="03E9BBB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Географія</w:t>
            </w:r>
          </w:p>
        </w:tc>
        <w:tc>
          <w:tcPr>
            <w:tcW w:w="2427" w:type="dxa"/>
          </w:tcPr>
          <w:p w14:paraId="38E476B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1,5</w:t>
            </w:r>
          </w:p>
        </w:tc>
        <w:tc>
          <w:tcPr>
            <w:tcW w:w="1984" w:type="dxa"/>
          </w:tcPr>
          <w:p w14:paraId="35F673A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1,5</w:t>
            </w:r>
          </w:p>
        </w:tc>
      </w:tr>
      <w:tr w14:paraId="1CCB9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1" w:type="dxa"/>
          </w:tcPr>
          <w:p w14:paraId="5805C66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Хімія</w:t>
            </w:r>
          </w:p>
        </w:tc>
        <w:tc>
          <w:tcPr>
            <w:tcW w:w="2427" w:type="dxa"/>
          </w:tcPr>
          <w:p w14:paraId="6C870BC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1,5</w:t>
            </w:r>
          </w:p>
        </w:tc>
        <w:tc>
          <w:tcPr>
            <w:tcW w:w="1984" w:type="dxa"/>
          </w:tcPr>
          <w:p w14:paraId="2A6B693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1,5</w:t>
            </w:r>
          </w:p>
        </w:tc>
      </w:tr>
      <w:tr w14:paraId="45F56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1" w:type="dxa"/>
          </w:tcPr>
          <w:p w14:paraId="34CADED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Фізична культура</w:t>
            </w:r>
          </w:p>
        </w:tc>
        <w:tc>
          <w:tcPr>
            <w:tcW w:w="2427" w:type="dxa"/>
          </w:tcPr>
          <w:p w14:paraId="133474F9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984" w:type="dxa"/>
          </w:tcPr>
          <w:p w14:paraId="5D290DB9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</w:tr>
      <w:tr w14:paraId="18136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1" w:type="dxa"/>
          </w:tcPr>
          <w:p w14:paraId="239DBF55"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Захист України</w:t>
            </w:r>
          </w:p>
        </w:tc>
        <w:tc>
          <w:tcPr>
            <w:tcW w:w="2427" w:type="dxa"/>
          </w:tcPr>
          <w:p w14:paraId="2608E26B"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1+1</w:t>
            </w:r>
          </w:p>
        </w:tc>
        <w:tc>
          <w:tcPr>
            <w:tcW w:w="1984" w:type="dxa"/>
          </w:tcPr>
          <w:p w14:paraId="71B5A471"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</w:tr>
      <w:tr w14:paraId="405A0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1" w:type="dxa"/>
          </w:tcPr>
          <w:p w14:paraId="161E1601"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Мистецтво</w:t>
            </w:r>
          </w:p>
        </w:tc>
        <w:tc>
          <w:tcPr>
            <w:tcW w:w="2427" w:type="dxa"/>
          </w:tcPr>
          <w:p w14:paraId="085243AC"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984" w:type="dxa"/>
          </w:tcPr>
          <w:p w14:paraId="7BEA554F"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14:paraId="56A68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1" w:type="dxa"/>
          </w:tcPr>
          <w:p w14:paraId="116985A2"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Інформатика</w:t>
            </w:r>
          </w:p>
        </w:tc>
        <w:tc>
          <w:tcPr>
            <w:tcW w:w="2427" w:type="dxa"/>
          </w:tcPr>
          <w:p w14:paraId="0E906C93"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984" w:type="dxa"/>
          </w:tcPr>
          <w:p w14:paraId="76E73CFD"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14:paraId="66B1E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1" w:type="dxa"/>
          </w:tcPr>
          <w:p w14:paraId="559CD99B">
            <w:pPr>
              <w:rPr>
                <w:rFonts w:hint="default"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uk-UA"/>
              </w:rPr>
              <w:t>Разом (без фізкультури)</w:t>
            </w:r>
          </w:p>
        </w:tc>
        <w:tc>
          <w:tcPr>
            <w:tcW w:w="2427" w:type="dxa"/>
          </w:tcPr>
          <w:p w14:paraId="424E6078">
            <w:pPr>
              <w:rPr>
                <w:rFonts w:hint="default"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uk-UA"/>
              </w:rPr>
              <w:t>30+6</w:t>
            </w:r>
          </w:p>
        </w:tc>
        <w:tc>
          <w:tcPr>
            <w:tcW w:w="1984" w:type="dxa"/>
          </w:tcPr>
          <w:p w14:paraId="4993034E">
            <w:pPr>
              <w:rPr>
                <w:rFonts w:hint="default"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uk-UA"/>
              </w:rPr>
              <w:t>36</w:t>
            </w:r>
          </w:p>
        </w:tc>
      </w:tr>
      <w:tr w14:paraId="60DD9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1" w:type="dxa"/>
          </w:tcPr>
          <w:p w14:paraId="09143AE5">
            <w:pPr>
              <w:rPr>
                <w:rFonts w:hint="default"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uk-UA"/>
              </w:rPr>
              <w:t>Гранично допустиме навантаження</w:t>
            </w:r>
          </w:p>
        </w:tc>
        <w:tc>
          <w:tcPr>
            <w:tcW w:w="2427" w:type="dxa"/>
          </w:tcPr>
          <w:p w14:paraId="509FE9ED">
            <w:pPr>
              <w:rPr>
                <w:rFonts w:hint="default"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uk-UA"/>
              </w:rPr>
              <w:t>33</w:t>
            </w:r>
          </w:p>
        </w:tc>
        <w:tc>
          <w:tcPr>
            <w:tcW w:w="1984" w:type="dxa"/>
          </w:tcPr>
          <w:p w14:paraId="78D62D00">
            <w:pPr>
              <w:rPr>
                <w:rFonts w:hint="default"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uk-UA"/>
              </w:rPr>
              <w:t>33</w:t>
            </w:r>
          </w:p>
        </w:tc>
      </w:tr>
      <w:tr w14:paraId="30CFE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1" w:type="dxa"/>
          </w:tcPr>
          <w:p w14:paraId="11626268">
            <w:pPr>
              <w:rPr>
                <w:rFonts w:hint="default"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uk-UA"/>
              </w:rPr>
              <w:t>Всього</w:t>
            </w:r>
          </w:p>
        </w:tc>
        <w:tc>
          <w:tcPr>
            <w:tcW w:w="2427" w:type="dxa"/>
          </w:tcPr>
          <w:p w14:paraId="23213DCB">
            <w:pPr>
              <w:rPr>
                <w:rFonts w:hint="default"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uk-UA"/>
              </w:rPr>
              <w:t>38</w:t>
            </w:r>
          </w:p>
        </w:tc>
        <w:tc>
          <w:tcPr>
            <w:tcW w:w="1984" w:type="dxa"/>
          </w:tcPr>
          <w:p w14:paraId="0F186ACA">
            <w:pPr>
              <w:rPr>
                <w:rFonts w:hint="default"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uk-UA"/>
              </w:rPr>
              <w:t>38</w:t>
            </w:r>
          </w:p>
        </w:tc>
      </w:tr>
    </w:tbl>
    <w:p w14:paraId="6D522208">
      <w:pPr>
        <w:widowControl/>
        <w:rPr>
          <w:rFonts w:hint="default" w:ascii="Times New Roman" w:hAnsi="Times New Roman" w:eastAsia="Calibri" w:cs="Times New Roman"/>
          <w:b/>
          <w:bCs/>
          <w:color w:val="auto"/>
          <w:sz w:val="26"/>
          <w:szCs w:val="26"/>
          <w:lang w:val="uk-UA" w:bidi="ar-SA"/>
        </w:rPr>
      </w:pPr>
    </w:p>
    <w:p w14:paraId="3E5D65EE">
      <w:pPr>
        <w:widowControl/>
        <w:jc w:val="right"/>
        <w:rPr>
          <w:rFonts w:hint="default" w:ascii="Times New Roman" w:hAnsi="Times New Roman" w:eastAsia="Calibri" w:cs="Times New Roman"/>
          <w:color w:val="auto"/>
          <w:sz w:val="26"/>
          <w:szCs w:val="26"/>
          <w:lang w:val="uk-UA" w:bidi="ar-SA"/>
        </w:rPr>
      </w:pPr>
      <w:r>
        <w:rPr>
          <w:rFonts w:hint="default" w:ascii="Times New Roman" w:hAnsi="Times New Roman" w:eastAsia="Calibri" w:cs="Times New Roman"/>
          <w:color w:val="auto"/>
          <w:sz w:val="26"/>
          <w:szCs w:val="26"/>
          <w:lang w:val="uk-UA" w:bidi="ar-SA"/>
        </w:rPr>
        <w:t>Таблиця 2</w:t>
      </w:r>
    </w:p>
    <w:p w14:paraId="6490A55F">
      <w:pPr>
        <w:widowControl/>
        <w:numPr>
          <w:ilvl w:val="0"/>
          <w:numId w:val="1"/>
        </w:numPr>
        <w:ind w:firstLine="709"/>
        <w:jc w:val="center"/>
        <w:rPr>
          <w:rFonts w:hint="default" w:ascii="Times New Roman" w:hAnsi="Times New Roman" w:eastAsia="Calibri" w:cs="Times New Roman"/>
          <w:b/>
          <w:bCs/>
          <w:color w:val="auto"/>
          <w:sz w:val="26"/>
          <w:szCs w:val="26"/>
          <w:lang w:val="uk-UA" w:bidi="ar-SA"/>
        </w:rPr>
      </w:pPr>
      <w:r>
        <w:rPr>
          <w:rFonts w:hint="default" w:ascii="Times New Roman" w:hAnsi="Times New Roman" w:eastAsia="Calibri" w:cs="Times New Roman"/>
          <w:b/>
          <w:bCs/>
          <w:color w:val="auto"/>
          <w:sz w:val="26"/>
          <w:szCs w:val="26"/>
          <w:lang w:val="uk-UA" w:bidi="ar-SA"/>
        </w:rPr>
        <w:t>А клас</w:t>
      </w:r>
    </w:p>
    <w:p w14:paraId="3DCF2D0F">
      <w:pPr>
        <w:widowControl/>
        <w:ind w:left="709"/>
        <w:rPr>
          <w:rFonts w:hint="default" w:ascii="Times New Roman" w:hAnsi="Times New Roman" w:eastAsia="Calibri" w:cs="Times New Roman"/>
          <w:b/>
          <w:bCs/>
          <w:color w:val="auto"/>
          <w:sz w:val="26"/>
          <w:szCs w:val="26"/>
          <w:lang w:val="uk-UA" w:bidi="ar-SA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9"/>
        <w:gridCol w:w="2134"/>
        <w:gridCol w:w="1843"/>
      </w:tblGrid>
      <w:tr w14:paraId="6DBE2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77" w:type="dxa"/>
          <w:trHeight w:val="320" w:hRule="atLeast"/>
        </w:trPr>
        <w:tc>
          <w:tcPr>
            <w:tcW w:w="4949" w:type="dxa"/>
            <w:vAlign w:val="center"/>
          </w:tcPr>
          <w:p w14:paraId="67DD4D06">
            <w:pPr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uk-UA"/>
              </w:rPr>
              <w:t>Навчальні предмети</w:t>
            </w:r>
          </w:p>
        </w:tc>
      </w:tr>
      <w:tr w14:paraId="0C195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49" w:type="dxa"/>
          </w:tcPr>
          <w:p w14:paraId="58674A19">
            <w:pPr>
              <w:rPr>
                <w:rFonts w:hint="default"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uk-UA"/>
              </w:rPr>
              <w:t>Базові предмети</w:t>
            </w:r>
          </w:p>
        </w:tc>
        <w:tc>
          <w:tcPr>
            <w:tcW w:w="2134" w:type="dxa"/>
          </w:tcPr>
          <w:p w14:paraId="63051591"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uk-UA"/>
              </w:rPr>
              <w:t>Кількість годин</w:t>
            </w:r>
          </w:p>
        </w:tc>
        <w:tc>
          <w:tcPr>
            <w:tcW w:w="1843" w:type="dxa"/>
          </w:tcPr>
          <w:p w14:paraId="42D863C9">
            <w:pPr>
              <w:rPr>
                <w:rFonts w:hint="default"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uk-UA"/>
              </w:rPr>
              <w:t>Всього</w:t>
            </w:r>
          </w:p>
        </w:tc>
      </w:tr>
      <w:tr w14:paraId="2B85F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49" w:type="dxa"/>
          </w:tcPr>
          <w:p w14:paraId="43391143"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Українська мова</w:t>
            </w:r>
          </w:p>
        </w:tc>
        <w:tc>
          <w:tcPr>
            <w:tcW w:w="2134" w:type="dxa"/>
          </w:tcPr>
          <w:p w14:paraId="490260EB"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2+2</w:t>
            </w:r>
          </w:p>
        </w:tc>
        <w:tc>
          <w:tcPr>
            <w:tcW w:w="1843" w:type="dxa"/>
          </w:tcPr>
          <w:p w14:paraId="08BE3EB3"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</w:tr>
      <w:tr w14:paraId="5DE95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4949" w:type="dxa"/>
          </w:tcPr>
          <w:p w14:paraId="6D738460"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Українська література</w:t>
            </w:r>
          </w:p>
        </w:tc>
        <w:tc>
          <w:tcPr>
            <w:tcW w:w="2134" w:type="dxa"/>
          </w:tcPr>
          <w:p w14:paraId="26D21766"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843" w:type="dxa"/>
          </w:tcPr>
          <w:p w14:paraId="31EE2306"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</w:tr>
      <w:tr w14:paraId="1D1CE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49" w:type="dxa"/>
          </w:tcPr>
          <w:p w14:paraId="7F7FB577"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Англійська мова</w:t>
            </w:r>
          </w:p>
        </w:tc>
        <w:tc>
          <w:tcPr>
            <w:tcW w:w="2134" w:type="dxa"/>
          </w:tcPr>
          <w:p w14:paraId="34B19E73"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1843" w:type="dxa"/>
          </w:tcPr>
          <w:p w14:paraId="6137EC29"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</w:tr>
      <w:tr w14:paraId="22A4E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49" w:type="dxa"/>
          </w:tcPr>
          <w:p w14:paraId="277139DE"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Зарубіжна література</w:t>
            </w:r>
          </w:p>
        </w:tc>
        <w:tc>
          <w:tcPr>
            <w:tcW w:w="2134" w:type="dxa"/>
          </w:tcPr>
          <w:p w14:paraId="161A6F08"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843" w:type="dxa"/>
          </w:tcPr>
          <w:p w14:paraId="02BB8EED"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14:paraId="4E218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49" w:type="dxa"/>
          </w:tcPr>
          <w:p w14:paraId="141081CF"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Історія: Україна і світ. Громадянська освіта</w:t>
            </w:r>
          </w:p>
        </w:tc>
        <w:tc>
          <w:tcPr>
            <w:tcW w:w="2134" w:type="dxa"/>
          </w:tcPr>
          <w:p w14:paraId="1874BFC7"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З+1</w:t>
            </w:r>
          </w:p>
        </w:tc>
        <w:tc>
          <w:tcPr>
            <w:tcW w:w="1843" w:type="dxa"/>
          </w:tcPr>
          <w:p w14:paraId="6DDAAC11"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</w:tr>
      <w:tr w14:paraId="3840E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49" w:type="dxa"/>
            <w:shd w:val="clear" w:color="auto" w:fill="auto"/>
          </w:tcPr>
          <w:p w14:paraId="4C2D73C4">
            <w:pPr>
              <w:rPr>
                <w:rFonts w:hint="default" w:ascii="Times New Roman" w:hAnsi="Times New Roman" w:cs="Times New Roman" w:eastAsiaTheme="minorHAnsi"/>
                <w:sz w:val="26"/>
                <w:szCs w:val="26"/>
                <w:lang w:val="uk-UA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Алгебра і початки аналізу</w:t>
            </w:r>
          </w:p>
        </w:tc>
        <w:tc>
          <w:tcPr>
            <w:tcW w:w="2134" w:type="dxa"/>
            <w:shd w:val="clear" w:color="auto" w:fill="auto"/>
          </w:tcPr>
          <w:p w14:paraId="7A00B84D">
            <w:pPr>
              <w:rPr>
                <w:rFonts w:hint="default" w:ascii="Times New Roman" w:hAnsi="Times New Roman" w:cs="Times New Roman" w:eastAsiaTheme="minorHAnsi"/>
                <w:sz w:val="26"/>
                <w:szCs w:val="26"/>
                <w:lang w:val="uk-UA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4+1</w:t>
            </w:r>
          </w:p>
        </w:tc>
        <w:tc>
          <w:tcPr>
            <w:tcW w:w="1843" w:type="dxa"/>
            <w:shd w:val="clear" w:color="auto" w:fill="auto"/>
          </w:tcPr>
          <w:p w14:paraId="0162FDB3">
            <w:pPr>
              <w:rPr>
                <w:rFonts w:hint="default" w:ascii="Times New Roman" w:hAnsi="Times New Roman" w:cs="Times New Roman" w:eastAsiaTheme="minorHAnsi"/>
                <w:sz w:val="26"/>
                <w:szCs w:val="26"/>
                <w:lang w:val="uk-UA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</w:tr>
      <w:tr w14:paraId="22240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49" w:type="dxa"/>
            <w:shd w:val="clear" w:color="auto" w:fill="auto"/>
          </w:tcPr>
          <w:p w14:paraId="3E9EE34A">
            <w:pPr>
              <w:rPr>
                <w:rFonts w:hint="default" w:ascii="Times New Roman" w:hAnsi="Times New Roman" w:cs="Times New Roman" w:eastAsiaTheme="minorHAnsi"/>
                <w:sz w:val="26"/>
                <w:szCs w:val="26"/>
                <w:lang w:val="uk-UA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Геометрія</w:t>
            </w:r>
          </w:p>
        </w:tc>
        <w:tc>
          <w:tcPr>
            <w:tcW w:w="2134" w:type="dxa"/>
            <w:shd w:val="clear" w:color="auto" w:fill="auto"/>
          </w:tcPr>
          <w:p w14:paraId="0BCDE723">
            <w:pPr>
              <w:rPr>
                <w:rFonts w:hint="default" w:ascii="Times New Roman" w:hAnsi="Times New Roman" w:cs="Times New Roman" w:eastAsiaTheme="minorHAnsi"/>
                <w:sz w:val="26"/>
                <w:szCs w:val="26"/>
                <w:lang w:val="uk-UA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56569067">
            <w:pPr>
              <w:rPr>
                <w:rFonts w:hint="default" w:ascii="Times New Roman" w:hAnsi="Times New Roman" w:cs="Times New Roman" w:eastAsiaTheme="minorHAnsi"/>
                <w:sz w:val="26"/>
                <w:szCs w:val="26"/>
                <w:lang w:val="uk-UA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</w:tr>
      <w:tr w14:paraId="0C554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49" w:type="dxa"/>
            <w:shd w:val="clear" w:color="auto" w:fill="auto"/>
          </w:tcPr>
          <w:p w14:paraId="15BECEC1">
            <w:pPr>
              <w:rPr>
                <w:rFonts w:hint="default" w:ascii="Times New Roman" w:hAnsi="Times New Roman" w:cs="Times New Roman" w:eastAsiaTheme="minorHAnsi"/>
                <w:sz w:val="26"/>
                <w:szCs w:val="26"/>
                <w:lang w:val="uk-UA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Біологія та екологія</w:t>
            </w:r>
          </w:p>
        </w:tc>
        <w:tc>
          <w:tcPr>
            <w:tcW w:w="2134" w:type="dxa"/>
            <w:shd w:val="clear" w:color="auto" w:fill="auto"/>
          </w:tcPr>
          <w:p w14:paraId="0C346A89">
            <w:pPr>
              <w:rPr>
                <w:rFonts w:hint="default" w:ascii="Times New Roman" w:hAnsi="Times New Roman" w:cs="Times New Roman" w:eastAsiaTheme="minorHAnsi"/>
                <w:sz w:val="26"/>
                <w:szCs w:val="26"/>
                <w:lang w:val="uk-UA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151EAA56">
            <w:pPr>
              <w:rPr>
                <w:rFonts w:hint="default" w:ascii="Times New Roman" w:hAnsi="Times New Roman" w:cs="Times New Roman" w:eastAsiaTheme="minorHAnsi"/>
                <w:sz w:val="26"/>
                <w:szCs w:val="26"/>
                <w:lang w:val="uk-UA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</w:tr>
      <w:tr w14:paraId="30684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49" w:type="dxa"/>
            <w:shd w:val="clear" w:color="auto" w:fill="auto"/>
          </w:tcPr>
          <w:p w14:paraId="38B8D273">
            <w:pPr>
              <w:rPr>
                <w:rFonts w:hint="default" w:ascii="Times New Roman" w:hAnsi="Times New Roman" w:cs="Times New Roman" w:eastAsiaTheme="minorHAnsi"/>
                <w:sz w:val="26"/>
                <w:szCs w:val="26"/>
                <w:lang w:val="uk-UA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Фізика</w:t>
            </w:r>
          </w:p>
        </w:tc>
        <w:tc>
          <w:tcPr>
            <w:tcW w:w="2134" w:type="dxa"/>
            <w:shd w:val="clear" w:color="auto" w:fill="auto"/>
          </w:tcPr>
          <w:p w14:paraId="4BFC22B1">
            <w:pPr>
              <w:rPr>
                <w:rFonts w:hint="default" w:ascii="Times New Roman" w:hAnsi="Times New Roman" w:cs="Times New Roman" w:eastAsiaTheme="minorHAnsi"/>
                <w:sz w:val="26"/>
                <w:szCs w:val="26"/>
                <w:lang w:val="uk-UA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5390B9D8">
            <w:pPr>
              <w:rPr>
                <w:rFonts w:hint="default" w:ascii="Times New Roman" w:hAnsi="Times New Roman" w:cs="Times New Roman" w:eastAsiaTheme="minorHAnsi"/>
                <w:sz w:val="26"/>
                <w:szCs w:val="26"/>
                <w:lang w:val="uk-UA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</w:tr>
      <w:tr w14:paraId="1C6AE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4949" w:type="dxa"/>
            <w:shd w:val="clear" w:color="auto" w:fill="auto"/>
          </w:tcPr>
          <w:p w14:paraId="03E37525">
            <w:pPr>
              <w:rPr>
                <w:rFonts w:hint="default" w:ascii="Times New Roman" w:hAnsi="Times New Roman" w:cs="Times New Roman" w:eastAsiaTheme="minorHAnsi"/>
                <w:sz w:val="26"/>
                <w:szCs w:val="26"/>
                <w:lang w:val="uk-UA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Астрономія</w:t>
            </w:r>
          </w:p>
        </w:tc>
        <w:tc>
          <w:tcPr>
            <w:tcW w:w="2134" w:type="dxa"/>
            <w:shd w:val="clear" w:color="auto" w:fill="auto"/>
          </w:tcPr>
          <w:p w14:paraId="4E18263F">
            <w:pPr>
              <w:rPr>
                <w:rFonts w:hint="default" w:ascii="Times New Roman" w:hAnsi="Times New Roman" w:cs="Times New Roman" w:eastAsiaTheme="minorHAnsi"/>
                <w:sz w:val="26"/>
                <w:szCs w:val="26"/>
                <w:lang w:val="uk-UA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28482772">
            <w:pPr>
              <w:rPr>
                <w:rFonts w:hint="default" w:ascii="Times New Roman" w:hAnsi="Times New Roman" w:cs="Times New Roman" w:eastAsiaTheme="minorHAnsi"/>
                <w:sz w:val="26"/>
                <w:szCs w:val="26"/>
                <w:lang w:val="uk-UA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14:paraId="7BE9D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49" w:type="dxa"/>
            <w:shd w:val="clear" w:color="auto" w:fill="auto"/>
          </w:tcPr>
          <w:p w14:paraId="78731B70">
            <w:pPr>
              <w:rPr>
                <w:rFonts w:hint="default" w:ascii="Times New Roman" w:hAnsi="Times New Roman" w:cs="Times New Roman" w:eastAsiaTheme="minorHAnsi"/>
                <w:sz w:val="26"/>
                <w:szCs w:val="26"/>
                <w:lang w:val="uk-UA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Географія</w:t>
            </w:r>
          </w:p>
        </w:tc>
        <w:tc>
          <w:tcPr>
            <w:tcW w:w="2134" w:type="dxa"/>
            <w:shd w:val="clear" w:color="auto" w:fill="auto"/>
          </w:tcPr>
          <w:p w14:paraId="4A174959">
            <w:pPr>
              <w:rPr>
                <w:rFonts w:hint="default" w:ascii="Times New Roman" w:hAnsi="Times New Roman" w:cs="Times New Roman" w:eastAsiaTheme="minorHAnsi"/>
                <w:sz w:val="26"/>
                <w:szCs w:val="26"/>
                <w:lang w:val="uk-UA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21142611">
            <w:pPr>
              <w:rPr>
                <w:rFonts w:hint="default" w:ascii="Times New Roman" w:hAnsi="Times New Roman" w:cs="Times New Roman" w:eastAsiaTheme="minorHAnsi"/>
                <w:sz w:val="26"/>
                <w:szCs w:val="26"/>
                <w:lang w:val="uk-UA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14:paraId="166DE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49" w:type="dxa"/>
            <w:shd w:val="clear" w:color="auto" w:fill="auto"/>
          </w:tcPr>
          <w:p w14:paraId="270E2FEB">
            <w:pPr>
              <w:rPr>
                <w:rFonts w:hint="default" w:ascii="Times New Roman" w:hAnsi="Times New Roman" w:cs="Times New Roman" w:eastAsiaTheme="minorHAnsi"/>
                <w:sz w:val="26"/>
                <w:szCs w:val="26"/>
                <w:lang w:val="uk-UA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Хімія</w:t>
            </w:r>
          </w:p>
        </w:tc>
        <w:tc>
          <w:tcPr>
            <w:tcW w:w="2134" w:type="dxa"/>
            <w:shd w:val="clear" w:color="auto" w:fill="auto"/>
          </w:tcPr>
          <w:p w14:paraId="3F386FE8">
            <w:pPr>
              <w:rPr>
                <w:rFonts w:hint="default" w:ascii="Times New Roman" w:hAnsi="Times New Roman" w:cs="Times New Roman" w:eastAsiaTheme="minorHAnsi"/>
                <w:sz w:val="26"/>
                <w:szCs w:val="26"/>
                <w:lang w:val="uk-UA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6619F257">
            <w:pPr>
              <w:rPr>
                <w:rFonts w:hint="default" w:ascii="Times New Roman" w:hAnsi="Times New Roman" w:cs="Times New Roman" w:eastAsiaTheme="minorHAnsi"/>
                <w:sz w:val="26"/>
                <w:szCs w:val="26"/>
                <w:lang w:val="uk-UA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</w:tr>
      <w:tr w14:paraId="4EACA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49" w:type="dxa"/>
            <w:shd w:val="clear" w:color="auto" w:fill="auto"/>
          </w:tcPr>
          <w:p w14:paraId="5165D8C3">
            <w:pPr>
              <w:rPr>
                <w:rFonts w:hint="default" w:ascii="Times New Roman" w:hAnsi="Times New Roman" w:cs="Times New Roman" w:eastAsiaTheme="minorHAnsi"/>
                <w:sz w:val="26"/>
                <w:szCs w:val="26"/>
                <w:lang w:val="uk-UA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Фізична культура</w:t>
            </w:r>
          </w:p>
        </w:tc>
        <w:tc>
          <w:tcPr>
            <w:tcW w:w="2134" w:type="dxa"/>
            <w:shd w:val="clear" w:color="auto" w:fill="auto"/>
          </w:tcPr>
          <w:p w14:paraId="52B97F0C">
            <w:pPr>
              <w:rPr>
                <w:rFonts w:hint="default" w:ascii="Times New Roman" w:hAnsi="Times New Roman" w:cs="Times New Roman" w:eastAsiaTheme="minorHAnsi"/>
                <w:sz w:val="26"/>
                <w:szCs w:val="26"/>
                <w:lang w:val="uk-UA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7DBC2335">
            <w:pPr>
              <w:rPr>
                <w:rFonts w:hint="default" w:ascii="Times New Roman" w:hAnsi="Times New Roman" w:cs="Times New Roman" w:eastAsiaTheme="minorHAnsi"/>
                <w:sz w:val="26"/>
                <w:szCs w:val="26"/>
                <w:lang w:val="uk-UA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</w:tr>
      <w:tr w14:paraId="13A13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49" w:type="dxa"/>
            <w:shd w:val="clear" w:color="auto" w:fill="auto"/>
          </w:tcPr>
          <w:p w14:paraId="31F5A7C6">
            <w:pPr>
              <w:rPr>
                <w:rFonts w:hint="default" w:ascii="Times New Roman" w:hAnsi="Times New Roman" w:cs="Times New Roman" w:eastAsiaTheme="minorHAnsi"/>
                <w:sz w:val="26"/>
                <w:szCs w:val="26"/>
                <w:lang w:val="uk-UA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Захист України</w:t>
            </w:r>
          </w:p>
        </w:tc>
        <w:tc>
          <w:tcPr>
            <w:tcW w:w="2134" w:type="dxa"/>
            <w:shd w:val="clear" w:color="auto" w:fill="auto"/>
          </w:tcPr>
          <w:p w14:paraId="085379ED">
            <w:pPr>
              <w:rPr>
                <w:rFonts w:hint="default" w:ascii="Times New Roman" w:hAnsi="Times New Roman" w:cs="Times New Roman" w:eastAsiaTheme="minorHAnsi"/>
                <w:sz w:val="26"/>
                <w:szCs w:val="26"/>
                <w:lang w:val="uk-UA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1+1</w:t>
            </w:r>
          </w:p>
        </w:tc>
        <w:tc>
          <w:tcPr>
            <w:tcW w:w="1843" w:type="dxa"/>
            <w:shd w:val="clear" w:color="auto" w:fill="auto"/>
          </w:tcPr>
          <w:p w14:paraId="445CE8FE">
            <w:pPr>
              <w:rPr>
                <w:rFonts w:hint="default" w:ascii="Times New Roman" w:hAnsi="Times New Roman" w:cs="Times New Roman" w:eastAsiaTheme="minorHAnsi"/>
                <w:sz w:val="26"/>
                <w:szCs w:val="26"/>
                <w:lang w:val="uk-UA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</w:tr>
      <w:tr w14:paraId="1F2B0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49" w:type="dxa"/>
            <w:shd w:val="clear" w:color="auto" w:fill="auto"/>
          </w:tcPr>
          <w:p w14:paraId="6CFEAC6F">
            <w:pPr>
              <w:rPr>
                <w:rFonts w:hint="default" w:ascii="Times New Roman" w:hAnsi="Times New Roman" w:cs="Times New Roman" w:eastAsiaTheme="minorHAnsi"/>
                <w:b/>
                <w:sz w:val="26"/>
                <w:szCs w:val="26"/>
                <w:lang w:val="uk-UA" w:bidi="ar-SA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uk-UA"/>
              </w:rPr>
              <w:t>Вибірково-обов'язкові предмети</w:t>
            </w:r>
          </w:p>
        </w:tc>
        <w:tc>
          <w:tcPr>
            <w:tcW w:w="2134" w:type="dxa"/>
            <w:shd w:val="clear" w:color="auto" w:fill="auto"/>
          </w:tcPr>
          <w:p w14:paraId="5B695C59">
            <w:pPr>
              <w:rPr>
                <w:rFonts w:hint="default" w:ascii="Times New Roman" w:hAnsi="Times New Roman" w:cs="Times New Roman" w:eastAsiaTheme="minorHAnsi"/>
                <w:sz w:val="26"/>
                <w:szCs w:val="26"/>
                <w:lang w:val="uk-UA" w:bidi="ar-SA"/>
              </w:rPr>
            </w:pPr>
          </w:p>
        </w:tc>
        <w:tc>
          <w:tcPr>
            <w:tcW w:w="1843" w:type="dxa"/>
            <w:shd w:val="clear" w:color="auto" w:fill="auto"/>
          </w:tcPr>
          <w:p w14:paraId="47FBED40">
            <w:pPr>
              <w:rPr>
                <w:rFonts w:hint="default" w:ascii="Times New Roman" w:hAnsi="Times New Roman" w:cs="Times New Roman" w:eastAsiaTheme="minorHAnsi"/>
                <w:sz w:val="26"/>
                <w:szCs w:val="26"/>
                <w:lang w:val="uk-UA" w:bidi="ar-SA"/>
              </w:rPr>
            </w:pPr>
          </w:p>
        </w:tc>
      </w:tr>
      <w:tr w14:paraId="50039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949" w:type="dxa"/>
            <w:shd w:val="clear" w:color="auto" w:fill="auto"/>
          </w:tcPr>
          <w:p w14:paraId="6B37B7C3">
            <w:pPr>
              <w:rPr>
                <w:rFonts w:hint="default" w:ascii="Times New Roman" w:hAnsi="Times New Roman" w:cs="Times New Roman" w:eastAsiaTheme="minorHAnsi"/>
                <w:sz w:val="26"/>
                <w:szCs w:val="26"/>
                <w:lang w:val="uk-UA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 xml:space="preserve">Мистецтво </w:t>
            </w:r>
          </w:p>
        </w:tc>
        <w:tc>
          <w:tcPr>
            <w:tcW w:w="2134" w:type="dxa"/>
            <w:shd w:val="clear" w:color="auto" w:fill="auto"/>
          </w:tcPr>
          <w:p w14:paraId="39A45EC9">
            <w:pPr>
              <w:rPr>
                <w:rFonts w:hint="default" w:ascii="Times New Roman" w:hAnsi="Times New Roman" w:cs="Times New Roman" w:eastAsiaTheme="minorHAnsi"/>
                <w:sz w:val="26"/>
                <w:szCs w:val="26"/>
                <w:lang w:val="uk-UA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2AF0FCC4">
            <w:pPr>
              <w:rPr>
                <w:rFonts w:hint="default" w:ascii="Times New Roman" w:hAnsi="Times New Roman" w:cs="Times New Roman" w:eastAsiaTheme="minorHAnsi"/>
                <w:sz w:val="26"/>
                <w:szCs w:val="26"/>
                <w:lang w:val="uk-UA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14:paraId="16C3C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49" w:type="dxa"/>
            <w:shd w:val="clear" w:color="auto" w:fill="auto"/>
          </w:tcPr>
          <w:p w14:paraId="7523D94A">
            <w:pPr>
              <w:rPr>
                <w:rFonts w:hint="default" w:ascii="Times New Roman" w:hAnsi="Times New Roman" w:cs="Times New Roman" w:eastAsiaTheme="minorHAnsi"/>
                <w:sz w:val="26"/>
                <w:szCs w:val="26"/>
                <w:lang w:val="uk-UA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Інформатика</w:t>
            </w:r>
          </w:p>
        </w:tc>
        <w:tc>
          <w:tcPr>
            <w:tcW w:w="2134" w:type="dxa"/>
            <w:shd w:val="clear" w:color="auto" w:fill="auto"/>
          </w:tcPr>
          <w:p w14:paraId="1D4E7153">
            <w:pPr>
              <w:rPr>
                <w:rFonts w:hint="default" w:ascii="Times New Roman" w:hAnsi="Times New Roman" w:cs="Times New Roman" w:eastAsiaTheme="minorHAnsi"/>
                <w:sz w:val="26"/>
                <w:szCs w:val="26"/>
                <w:lang w:val="uk-UA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2C91578A">
            <w:pPr>
              <w:rPr>
                <w:rFonts w:hint="default" w:ascii="Times New Roman" w:hAnsi="Times New Roman" w:cs="Times New Roman" w:eastAsiaTheme="minorHAnsi"/>
                <w:sz w:val="26"/>
                <w:szCs w:val="26"/>
                <w:lang w:val="uk-UA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14:paraId="093FD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49" w:type="dxa"/>
            <w:shd w:val="clear" w:color="auto" w:fill="auto"/>
          </w:tcPr>
          <w:p w14:paraId="643A804C">
            <w:pPr>
              <w:rPr>
                <w:rFonts w:hint="default" w:ascii="Times New Roman" w:hAnsi="Times New Roman" w:cs="Times New Roman" w:eastAsiaTheme="minorHAnsi"/>
                <w:b/>
                <w:sz w:val="26"/>
                <w:szCs w:val="26"/>
                <w:lang w:val="uk-UA" w:bidi="ar-SA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uk-UA"/>
              </w:rPr>
              <w:t>Разом (без фізкультури)</w:t>
            </w:r>
          </w:p>
        </w:tc>
        <w:tc>
          <w:tcPr>
            <w:tcW w:w="2134" w:type="dxa"/>
            <w:shd w:val="clear" w:color="auto" w:fill="auto"/>
          </w:tcPr>
          <w:p w14:paraId="7269B5F5">
            <w:pPr>
              <w:rPr>
                <w:rFonts w:hint="default" w:ascii="Times New Roman" w:hAnsi="Times New Roman" w:cs="Times New Roman" w:eastAsiaTheme="minorHAnsi"/>
                <w:b/>
                <w:sz w:val="26"/>
                <w:szCs w:val="26"/>
                <w:lang w:val="uk-UA" w:bidi="ar-SA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uk-UA"/>
              </w:rPr>
              <w:t>31+5</w:t>
            </w:r>
          </w:p>
        </w:tc>
        <w:tc>
          <w:tcPr>
            <w:tcW w:w="1843" w:type="dxa"/>
            <w:shd w:val="clear" w:color="auto" w:fill="auto"/>
          </w:tcPr>
          <w:p w14:paraId="0DD8D2B9">
            <w:pPr>
              <w:rPr>
                <w:rFonts w:hint="default" w:ascii="Times New Roman" w:hAnsi="Times New Roman" w:cs="Times New Roman" w:eastAsiaTheme="minorHAnsi"/>
                <w:b/>
                <w:sz w:val="26"/>
                <w:szCs w:val="26"/>
                <w:lang w:val="uk-UA" w:bidi="ar-SA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uk-UA"/>
              </w:rPr>
              <w:t>36</w:t>
            </w:r>
          </w:p>
        </w:tc>
      </w:tr>
      <w:tr w14:paraId="56F1B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49" w:type="dxa"/>
            <w:shd w:val="clear" w:color="auto" w:fill="auto"/>
          </w:tcPr>
          <w:p w14:paraId="2D90A7A2">
            <w:pPr>
              <w:rPr>
                <w:rFonts w:hint="default" w:ascii="Times New Roman" w:hAnsi="Times New Roman" w:cs="Times New Roman" w:eastAsiaTheme="minorHAnsi"/>
                <w:b/>
                <w:sz w:val="26"/>
                <w:szCs w:val="26"/>
                <w:lang w:val="uk-UA" w:bidi="ar-SA"/>
              </w:rPr>
            </w:pPr>
          </w:p>
        </w:tc>
        <w:tc>
          <w:tcPr>
            <w:tcW w:w="2134" w:type="dxa"/>
            <w:shd w:val="clear" w:color="auto" w:fill="auto"/>
          </w:tcPr>
          <w:p w14:paraId="70F6022D">
            <w:pPr>
              <w:rPr>
                <w:rFonts w:hint="default" w:ascii="Times New Roman" w:hAnsi="Times New Roman" w:cs="Times New Roman" w:eastAsiaTheme="minorHAnsi"/>
                <w:b/>
                <w:sz w:val="26"/>
                <w:szCs w:val="26"/>
                <w:lang w:val="uk-UA" w:bidi="ar-SA"/>
              </w:rPr>
            </w:pPr>
          </w:p>
        </w:tc>
        <w:tc>
          <w:tcPr>
            <w:tcW w:w="1843" w:type="dxa"/>
            <w:shd w:val="clear" w:color="auto" w:fill="auto"/>
          </w:tcPr>
          <w:p w14:paraId="11EE83B4">
            <w:pPr>
              <w:rPr>
                <w:rFonts w:hint="default" w:ascii="Times New Roman" w:hAnsi="Times New Roman" w:cs="Times New Roman" w:eastAsiaTheme="minorHAnsi"/>
                <w:b/>
                <w:sz w:val="26"/>
                <w:szCs w:val="26"/>
                <w:lang w:val="uk-UA" w:bidi="ar-SA"/>
              </w:rPr>
            </w:pPr>
          </w:p>
        </w:tc>
      </w:tr>
      <w:tr w14:paraId="3489C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949" w:type="dxa"/>
            <w:shd w:val="clear" w:color="auto" w:fill="auto"/>
          </w:tcPr>
          <w:p w14:paraId="15F8C905">
            <w:pPr>
              <w:rPr>
                <w:rFonts w:hint="default" w:ascii="Times New Roman" w:hAnsi="Times New Roman" w:cs="Times New Roman" w:eastAsiaTheme="minorHAnsi"/>
                <w:b/>
                <w:sz w:val="26"/>
                <w:szCs w:val="26"/>
                <w:lang w:val="uk-UA" w:bidi="ar-SA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uk-UA"/>
              </w:rPr>
              <w:t>Гранично допустиме навантаження</w:t>
            </w:r>
          </w:p>
        </w:tc>
        <w:tc>
          <w:tcPr>
            <w:tcW w:w="2134" w:type="dxa"/>
            <w:shd w:val="clear" w:color="auto" w:fill="auto"/>
          </w:tcPr>
          <w:p w14:paraId="36B2713C">
            <w:pPr>
              <w:rPr>
                <w:rFonts w:hint="default" w:ascii="Times New Roman" w:hAnsi="Times New Roman" w:cs="Times New Roman" w:eastAsiaTheme="minorHAnsi"/>
                <w:b/>
                <w:sz w:val="26"/>
                <w:szCs w:val="26"/>
                <w:lang w:val="uk-UA" w:bidi="ar-SA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uk-UA"/>
              </w:rPr>
              <w:t>33</w:t>
            </w:r>
          </w:p>
        </w:tc>
        <w:tc>
          <w:tcPr>
            <w:tcW w:w="1843" w:type="dxa"/>
            <w:shd w:val="clear" w:color="auto" w:fill="auto"/>
          </w:tcPr>
          <w:p w14:paraId="0BD39D00">
            <w:pPr>
              <w:rPr>
                <w:rFonts w:hint="default" w:ascii="Times New Roman" w:hAnsi="Times New Roman" w:cs="Times New Roman" w:eastAsiaTheme="minorHAnsi"/>
                <w:b/>
                <w:sz w:val="26"/>
                <w:szCs w:val="26"/>
                <w:lang w:val="uk-UA" w:bidi="ar-SA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uk-UA"/>
              </w:rPr>
              <w:t>33</w:t>
            </w:r>
          </w:p>
        </w:tc>
      </w:tr>
      <w:tr w14:paraId="7C5F6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4949" w:type="dxa"/>
            <w:shd w:val="clear" w:color="auto" w:fill="auto"/>
          </w:tcPr>
          <w:p w14:paraId="18364705">
            <w:pPr>
              <w:rPr>
                <w:rFonts w:hint="default" w:ascii="Times New Roman" w:hAnsi="Times New Roman" w:cs="Times New Roman" w:eastAsiaTheme="minorHAnsi"/>
                <w:b/>
                <w:sz w:val="26"/>
                <w:szCs w:val="26"/>
                <w:lang w:val="uk-UA" w:bidi="ar-SA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uk-UA"/>
              </w:rPr>
              <w:t>Всього</w:t>
            </w:r>
          </w:p>
        </w:tc>
        <w:tc>
          <w:tcPr>
            <w:tcW w:w="2134" w:type="dxa"/>
            <w:shd w:val="clear" w:color="auto" w:fill="auto"/>
          </w:tcPr>
          <w:p w14:paraId="12E556CD">
            <w:pPr>
              <w:rPr>
                <w:rFonts w:hint="default" w:ascii="Times New Roman" w:hAnsi="Times New Roman" w:cs="Times New Roman" w:eastAsiaTheme="minorHAnsi"/>
                <w:b/>
                <w:sz w:val="26"/>
                <w:szCs w:val="26"/>
                <w:lang w:val="uk-UA" w:bidi="ar-SA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uk-UA"/>
              </w:rPr>
              <w:t>38</w:t>
            </w:r>
          </w:p>
        </w:tc>
        <w:tc>
          <w:tcPr>
            <w:tcW w:w="1843" w:type="dxa"/>
            <w:shd w:val="clear" w:color="auto" w:fill="auto"/>
          </w:tcPr>
          <w:p w14:paraId="31F441E3">
            <w:pPr>
              <w:rPr>
                <w:rFonts w:hint="default" w:ascii="Times New Roman" w:hAnsi="Times New Roman" w:cs="Times New Roman" w:eastAsiaTheme="minorHAnsi"/>
                <w:b/>
                <w:sz w:val="26"/>
                <w:szCs w:val="26"/>
                <w:lang w:val="uk-UA" w:bidi="ar-SA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uk-UA"/>
              </w:rPr>
              <w:t>38</w:t>
            </w:r>
          </w:p>
        </w:tc>
      </w:tr>
    </w:tbl>
    <w:p w14:paraId="221954F6">
      <w:pPr>
        <w:rPr>
          <w:rFonts w:hint="default" w:ascii="Times New Roman" w:hAnsi="Times New Roman" w:cs="Times New Roman"/>
          <w:b/>
          <w:sz w:val="26"/>
          <w:szCs w:val="26"/>
          <w:lang w:val="uk-UA"/>
        </w:rPr>
      </w:pPr>
    </w:p>
    <w:p w14:paraId="231EBD63">
      <w:pPr>
        <w:jc w:val="center"/>
        <w:rPr>
          <w:rFonts w:hint="default" w:ascii="Times New Roman" w:hAnsi="Times New Roman" w:cs="Times New Roman"/>
          <w:b/>
          <w:sz w:val="26"/>
          <w:szCs w:val="26"/>
          <w:lang w:val="uk-UA"/>
        </w:rPr>
      </w:pP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>ІНШІ КЛАСИ</w:t>
      </w:r>
    </w:p>
    <w:p w14:paraId="01FD2380">
      <w:pPr>
        <w:widowControl/>
        <w:jc w:val="right"/>
        <w:rPr>
          <w:rFonts w:hint="default" w:ascii="Times New Roman" w:hAnsi="Times New Roman" w:eastAsia="Calibri" w:cs="Times New Roman"/>
          <w:color w:val="auto"/>
          <w:sz w:val="26"/>
          <w:szCs w:val="26"/>
          <w:lang w:val="uk-UA" w:bidi="ar-SA"/>
        </w:rPr>
      </w:pPr>
      <w:r>
        <w:rPr>
          <w:rFonts w:hint="default" w:ascii="Times New Roman" w:hAnsi="Times New Roman" w:eastAsia="Calibri" w:cs="Times New Roman"/>
          <w:color w:val="auto"/>
          <w:sz w:val="26"/>
          <w:szCs w:val="26"/>
          <w:lang w:val="uk-UA" w:bidi="ar-SA"/>
        </w:rPr>
        <w:t>Таблиця 3</w:t>
      </w:r>
    </w:p>
    <w:p w14:paraId="3EFEB2DF">
      <w:pPr>
        <w:jc w:val="center"/>
        <w:rPr>
          <w:rFonts w:hint="default" w:ascii="Times New Roman" w:hAnsi="Times New Roman" w:cs="Times New Roman"/>
          <w:b/>
          <w:sz w:val="26"/>
          <w:szCs w:val="26"/>
          <w:lang w:val="uk-UA"/>
        </w:rPr>
      </w:pP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>10-В клас (суспільно-гуманітарне спрямування)</w:t>
      </w:r>
    </w:p>
    <w:p w14:paraId="3BD37AB6">
      <w:pPr>
        <w:rPr>
          <w:rFonts w:hint="default" w:ascii="Times New Roman" w:hAnsi="Times New Roman" w:cs="Times New Roman"/>
          <w:sz w:val="26"/>
          <w:szCs w:val="26"/>
          <w:lang w:val="ru-RU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1"/>
        <w:gridCol w:w="1957"/>
        <w:gridCol w:w="1911"/>
      </w:tblGrid>
      <w:tr w14:paraId="1F2BA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1" w:type="dxa"/>
            <w:vAlign w:val="center"/>
          </w:tcPr>
          <w:p w14:paraId="65C79104">
            <w:pPr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uk-UA"/>
              </w:rPr>
              <w:t>Навчальні предмети</w:t>
            </w:r>
          </w:p>
        </w:tc>
        <w:tc>
          <w:tcPr>
            <w:tcW w:w="1957" w:type="dxa"/>
            <w:vAlign w:val="center"/>
          </w:tcPr>
          <w:p w14:paraId="329B11B0">
            <w:pPr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uk-UA"/>
              </w:rPr>
              <w:t>Кількість годин</w:t>
            </w:r>
          </w:p>
        </w:tc>
        <w:tc>
          <w:tcPr>
            <w:tcW w:w="1911" w:type="dxa"/>
            <w:vAlign w:val="center"/>
          </w:tcPr>
          <w:p w14:paraId="27ED07FD">
            <w:pPr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uk-UA"/>
              </w:rPr>
              <w:t>Всього</w:t>
            </w:r>
          </w:p>
        </w:tc>
      </w:tr>
      <w:tr w14:paraId="3D932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1" w:type="dxa"/>
          </w:tcPr>
          <w:p w14:paraId="16FFD2E5">
            <w:pPr>
              <w:rPr>
                <w:rFonts w:hint="default"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uk-UA"/>
              </w:rPr>
              <w:t>Базові предмети</w:t>
            </w:r>
          </w:p>
        </w:tc>
        <w:tc>
          <w:tcPr>
            <w:tcW w:w="1957" w:type="dxa"/>
          </w:tcPr>
          <w:p w14:paraId="45E035A4">
            <w:pPr>
              <w:rPr>
                <w:rFonts w:hint="default"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911" w:type="dxa"/>
          </w:tcPr>
          <w:p w14:paraId="2FEE0840">
            <w:pPr>
              <w:rPr>
                <w:rFonts w:hint="default"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</w:tr>
      <w:tr w14:paraId="22446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1" w:type="dxa"/>
          </w:tcPr>
          <w:p w14:paraId="6B00FC39"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Українська мова</w:t>
            </w:r>
          </w:p>
        </w:tc>
        <w:tc>
          <w:tcPr>
            <w:tcW w:w="1957" w:type="dxa"/>
          </w:tcPr>
          <w:p w14:paraId="6BE5DA33"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2+2</w:t>
            </w:r>
          </w:p>
        </w:tc>
        <w:tc>
          <w:tcPr>
            <w:tcW w:w="1911" w:type="dxa"/>
          </w:tcPr>
          <w:p w14:paraId="77C90442"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</w:tr>
      <w:tr w14:paraId="7E0DE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1" w:type="dxa"/>
          </w:tcPr>
          <w:p w14:paraId="26574CF3"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Українська література</w:t>
            </w:r>
          </w:p>
        </w:tc>
        <w:tc>
          <w:tcPr>
            <w:tcW w:w="1957" w:type="dxa"/>
          </w:tcPr>
          <w:p w14:paraId="2C648B5E"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911" w:type="dxa"/>
          </w:tcPr>
          <w:p w14:paraId="5361BDC8"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</w:tr>
      <w:tr w14:paraId="72469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1" w:type="dxa"/>
          </w:tcPr>
          <w:p w14:paraId="7D131408"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Англійська мова</w:t>
            </w:r>
          </w:p>
        </w:tc>
        <w:tc>
          <w:tcPr>
            <w:tcW w:w="1957" w:type="dxa"/>
          </w:tcPr>
          <w:p w14:paraId="55839596"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2+1</w:t>
            </w:r>
          </w:p>
        </w:tc>
        <w:tc>
          <w:tcPr>
            <w:tcW w:w="1911" w:type="dxa"/>
          </w:tcPr>
          <w:p w14:paraId="2FCA3B36"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</w:tr>
      <w:tr w14:paraId="523EB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1" w:type="dxa"/>
          </w:tcPr>
          <w:p w14:paraId="37056C0A"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Зарубіжна література</w:t>
            </w:r>
          </w:p>
        </w:tc>
        <w:tc>
          <w:tcPr>
            <w:tcW w:w="1957" w:type="dxa"/>
          </w:tcPr>
          <w:p w14:paraId="39127CFF"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911" w:type="dxa"/>
          </w:tcPr>
          <w:p w14:paraId="7D629D75"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14:paraId="067C2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1" w:type="dxa"/>
          </w:tcPr>
          <w:p w14:paraId="0C7FB672"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Історія України</w:t>
            </w:r>
          </w:p>
        </w:tc>
        <w:tc>
          <w:tcPr>
            <w:tcW w:w="1957" w:type="dxa"/>
          </w:tcPr>
          <w:p w14:paraId="39B09A12"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1,5+2,5</w:t>
            </w:r>
          </w:p>
        </w:tc>
        <w:tc>
          <w:tcPr>
            <w:tcW w:w="1911" w:type="dxa"/>
          </w:tcPr>
          <w:p w14:paraId="188DDC34"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</w:tr>
      <w:tr w14:paraId="098A0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1" w:type="dxa"/>
          </w:tcPr>
          <w:p w14:paraId="5F8F211C"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Всесвітня історія</w:t>
            </w:r>
          </w:p>
        </w:tc>
        <w:tc>
          <w:tcPr>
            <w:tcW w:w="1957" w:type="dxa"/>
          </w:tcPr>
          <w:p w14:paraId="24C66211"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911" w:type="dxa"/>
          </w:tcPr>
          <w:p w14:paraId="4B94D510"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14:paraId="3E99C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1" w:type="dxa"/>
          </w:tcPr>
          <w:p w14:paraId="28484B26"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Громадянська освіта</w:t>
            </w:r>
          </w:p>
        </w:tc>
        <w:tc>
          <w:tcPr>
            <w:tcW w:w="1957" w:type="dxa"/>
          </w:tcPr>
          <w:p w14:paraId="3CBFEF90"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911" w:type="dxa"/>
          </w:tcPr>
          <w:p w14:paraId="29D43560"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</w:tr>
      <w:tr w14:paraId="3FE8C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1" w:type="dxa"/>
            <w:shd w:val="clear" w:color="auto" w:fill="auto"/>
          </w:tcPr>
          <w:p w14:paraId="6610AA3C">
            <w:pPr>
              <w:rPr>
                <w:rFonts w:hint="default" w:ascii="Times New Roman" w:hAnsi="Times New Roman" w:cs="Times New Roman" w:eastAsiaTheme="minorHAnsi"/>
                <w:sz w:val="26"/>
                <w:szCs w:val="26"/>
                <w:lang w:val="uk-UA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Алгебра  початки аналізу</w:t>
            </w:r>
          </w:p>
        </w:tc>
        <w:tc>
          <w:tcPr>
            <w:tcW w:w="1957" w:type="dxa"/>
            <w:shd w:val="clear" w:color="auto" w:fill="auto"/>
          </w:tcPr>
          <w:p w14:paraId="1167B94E">
            <w:pPr>
              <w:rPr>
                <w:rFonts w:hint="default" w:ascii="Times New Roman" w:hAnsi="Times New Roman" w:cs="Times New Roman" w:eastAsiaTheme="minorHAnsi"/>
                <w:sz w:val="26"/>
                <w:szCs w:val="26"/>
                <w:lang w:val="uk-UA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2+1</w:t>
            </w:r>
          </w:p>
        </w:tc>
        <w:tc>
          <w:tcPr>
            <w:tcW w:w="1911" w:type="dxa"/>
            <w:shd w:val="clear" w:color="auto" w:fill="auto"/>
          </w:tcPr>
          <w:p w14:paraId="743A1C8D">
            <w:pPr>
              <w:rPr>
                <w:rFonts w:hint="default" w:ascii="Times New Roman" w:hAnsi="Times New Roman" w:cs="Times New Roman" w:eastAsiaTheme="minorHAnsi"/>
                <w:sz w:val="26"/>
                <w:szCs w:val="26"/>
                <w:lang w:val="uk-UA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</w:tr>
      <w:tr w14:paraId="6F88B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1" w:type="dxa"/>
            <w:shd w:val="clear" w:color="auto" w:fill="auto"/>
          </w:tcPr>
          <w:p w14:paraId="269338A7">
            <w:pPr>
              <w:rPr>
                <w:rFonts w:hint="default" w:ascii="Times New Roman" w:hAnsi="Times New Roman" w:cs="Times New Roman" w:eastAsiaTheme="minorHAnsi"/>
                <w:sz w:val="26"/>
                <w:szCs w:val="26"/>
                <w:lang w:val="uk-UA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Геометрія</w:t>
            </w:r>
          </w:p>
        </w:tc>
        <w:tc>
          <w:tcPr>
            <w:tcW w:w="1957" w:type="dxa"/>
            <w:shd w:val="clear" w:color="auto" w:fill="auto"/>
          </w:tcPr>
          <w:p w14:paraId="40145C5D">
            <w:pPr>
              <w:rPr>
                <w:rFonts w:hint="default" w:ascii="Times New Roman" w:hAnsi="Times New Roman" w:cs="Times New Roman" w:eastAsiaTheme="minorHAnsi"/>
                <w:sz w:val="26"/>
                <w:szCs w:val="26"/>
                <w:lang w:val="uk-UA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1+1</w:t>
            </w:r>
          </w:p>
        </w:tc>
        <w:tc>
          <w:tcPr>
            <w:tcW w:w="1911" w:type="dxa"/>
            <w:shd w:val="clear" w:color="auto" w:fill="auto"/>
          </w:tcPr>
          <w:p w14:paraId="7B4066E5">
            <w:pPr>
              <w:rPr>
                <w:rFonts w:hint="default" w:ascii="Times New Roman" w:hAnsi="Times New Roman" w:cs="Times New Roman" w:eastAsiaTheme="minorHAnsi"/>
                <w:sz w:val="26"/>
                <w:szCs w:val="26"/>
                <w:lang w:val="uk-UA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</w:tr>
      <w:tr w14:paraId="003A9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1" w:type="dxa"/>
            <w:shd w:val="clear" w:color="auto" w:fill="auto"/>
          </w:tcPr>
          <w:p w14:paraId="561E579E">
            <w:pPr>
              <w:rPr>
                <w:rFonts w:hint="default" w:ascii="Times New Roman" w:hAnsi="Times New Roman" w:cs="Times New Roman" w:eastAsiaTheme="minorHAnsi"/>
                <w:sz w:val="26"/>
                <w:szCs w:val="26"/>
                <w:lang w:val="uk-UA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Біологія та екологія</w:t>
            </w:r>
          </w:p>
        </w:tc>
        <w:tc>
          <w:tcPr>
            <w:tcW w:w="1957" w:type="dxa"/>
            <w:shd w:val="clear" w:color="auto" w:fill="auto"/>
          </w:tcPr>
          <w:p w14:paraId="0927C2D6">
            <w:pPr>
              <w:rPr>
                <w:rFonts w:hint="default" w:ascii="Times New Roman" w:hAnsi="Times New Roman" w:cs="Times New Roman" w:eastAsiaTheme="minorHAnsi"/>
                <w:sz w:val="26"/>
                <w:szCs w:val="26"/>
                <w:lang w:val="uk-UA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911" w:type="dxa"/>
            <w:shd w:val="clear" w:color="auto" w:fill="auto"/>
          </w:tcPr>
          <w:p w14:paraId="22CD1CE6">
            <w:pPr>
              <w:rPr>
                <w:rFonts w:hint="default" w:ascii="Times New Roman" w:hAnsi="Times New Roman" w:cs="Times New Roman" w:eastAsiaTheme="minorHAnsi"/>
                <w:sz w:val="26"/>
                <w:szCs w:val="26"/>
                <w:lang w:val="uk-UA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</w:tr>
      <w:tr w14:paraId="55596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1" w:type="dxa"/>
            <w:shd w:val="clear" w:color="auto" w:fill="auto"/>
          </w:tcPr>
          <w:p w14:paraId="67F26E92">
            <w:pPr>
              <w:rPr>
                <w:rFonts w:hint="default" w:ascii="Times New Roman" w:hAnsi="Times New Roman" w:cs="Times New Roman" w:eastAsiaTheme="minorHAnsi"/>
                <w:sz w:val="26"/>
                <w:szCs w:val="26"/>
                <w:lang w:val="uk-UA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 xml:space="preserve">Фізика  </w:t>
            </w:r>
          </w:p>
        </w:tc>
        <w:tc>
          <w:tcPr>
            <w:tcW w:w="1957" w:type="dxa"/>
            <w:shd w:val="clear" w:color="auto" w:fill="auto"/>
          </w:tcPr>
          <w:p w14:paraId="7E26B35E">
            <w:pPr>
              <w:rPr>
                <w:rFonts w:hint="default" w:ascii="Times New Roman" w:hAnsi="Times New Roman" w:cs="Times New Roman" w:eastAsiaTheme="minorHAnsi"/>
                <w:sz w:val="26"/>
                <w:szCs w:val="26"/>
                <w:lang w:val="uk-UA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1911" w:type="dxa"/>
            <w:shd w:val="clear" w:color="auto" w:fill="auto"/>
          </w:tcPr>
          <w:p w14:paraId="56D07BE5">
            <w:pPr>
              <w:rPr>
                <w:rFonts w:hint="default" w:ascii="Times New Roman" w:hAnsi="Times New Roman" w:cs="Times New Roman" w:eastAsiaTheme="minorHAnsi"/>
                <w:sz w:val="26"/>
                <w:szCs w:val="26"/>
                <w:lang w:val="uk-UA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</w:tr>
      <w:tr w14:paraId="636F0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1" w:type="dxa"/>
            <w:shd w:val="clear" w:color="auto" w:fill="auto"/>
          </w:tcPr>
          <w:p w14:paraId="0AD2B6A6">
            <w:pPr>
              <w:rPr>
                <w:rFonts w:hint="default" w:ascii="Times New Roman" w:hAnsi="Times New Roman" w:cs="Times New Roman" w:eastAsiaTheme="minorHAnsi"/>
                <w:sz w:val="26"/>
                <w:szCs w:val="26"/>
                <w:lang w:val="uk-UA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Географія</w:t>
            </w:r>
          </w:p>
        </w:tc>
        <w:tc>
          <w:tcPr>
            <w:tcW w:w="1957" w:type="dxa"/>
            <w:shd w:val="clear" w:color="auto" w:fill="auto"/>
          </w:tcPr>
          <w:p w14:paraId="63C4B608">
            <w:pPr>
              <w:rPr>
                <w:rFonts w:hint="default" w:ascii="Times New Roman" w:hAnsi="Times New Roman" w:cs="Times New Roman" w:eastAsiaTheme="minorHAnsi"/>
                <w:sz w:val="26"/>
                <w:szCs w:val="26"/>
                <w:lang w:val="uk-UA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1,5</w:t>
            </w:r>
          </w:p>
        </w:tc>
        <w:tc>
          <w:tcPr>
            <w:tcW w:w="1911" w:type="dxa"/>
            <w:shd w:val="clear" w:color="auto" w:fill="auto"/>
          </w:tcPr>
          <w:p w14:paraId="50243E2B">
            <w:pPr>
              <w:rPr>
                <w:rFonts w:hint="default" w:ascii="Times New Roman" w:hAnsi="Times New Roman" w:cs="Times New Roman" w:eastAsiaTheme="minorHAnsi"/>
                <w:sz w:val="26"/>
                <w:szCs w:val="26"/>
                <w:lang w:val="uk-UA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1,5</w:t>
            </w:r>
          </w:p>
        </w:tc>
      </w:tr>
      <w:tr w14:paraId="141F9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1" w:type="dxa"/>
            <w:shd w:val="clear" w:color="auto" w:fill="auto"/>
          </w:tcPr>
          <w:p w14:paraId="1DEB775D">
            <w:pPr>
              <w:rPr>
                <w:rFonts w:hint="default" w:ascii="Times New Roman" w:hAnsi="Times New Roman" w:cs="Times New Roman" w:eastAsiaTheme="minorHAnsi"/>
                <w:sz w:val="26"/>
                <w:szCs w:val="26"/>
                <w:lang w:val="uk-UA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Хімія</w:t>
            </w:r>
          </w:p>
        </w:tc>
        <w:tc>
          <w:tcPr>
            <w:tcW w:w="1957" w:type="dxa"/>
            <w:shd w:val="clear" w:color="auto" w:fill="auto"/>
          </w:tcPr>
          <w:p w14:paraId="51BA0CBD">
            <w:pPr>
              <w:rPr>
                <w:rFonts w:hint="default" w:ascii="Times New Roman" w:hAnsi="Times New Roman" w:cs="Times New Roman" w:eastAsiaTheme="minorHAnsi"/>
                <w:sz w:val="26"/>
                <w:szCs w:val="26"/>
                <w:lang w:val="uk-UA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1,5</w:t>
            </w:r>
          </w:p>
        </w:tc>
        <w:tc>
          <w:tcPr>
            <w:tcW w:w="1911" w:type="dxa"/>
            <w:shd w:val="clear" w:color="auto" w:fill="auto"/>
          </w:tcPr>
          <w:p w14:paraId="32179BE0">
            <w:pPr>
              <w:rPr>
                <w:rFonts w:hint="default" w:ascii="Times New Roman" w:hAnsi="Times New Roman" w:cs="Times New Roman" w:eastAsiaTheme="minorHAnsi"/>
                <w:sz w:val="26"/>
                <w:szCs w:val="26"/>
                <w:lang w:val="uk-UA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1,5</w:t>
            </w:r>
          </w:p>
        </w:tc>
      </w:tr>
      <w:tr w14:paraId="4FC7B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1" w:type="dxa"/>
          </w:tcPr>
          <w:p w14:paraId="569C99DF"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Фізична культура</w:t>
            </w:r>
          </w:p>
        </w:tc>
        <w:tc>
          <w:tcPr>
            <w:tcW w:w="1957" w:type="dxa"/>
          </w:tcPr>
          <w:p w14:paraId="0EA03FFC"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1911" w:type="dxa"/>
          </w:tcPr>
          <w:p w14:paraId="59883945"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</w:tr>
      <w:tr w14:paraId="57683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1" w:type="dxa"/>
          </w:tcPr>
          <w:p w14:paraId="7D4CA8D3"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Захист України</w:t>
            </w:r>
          </w:p>
        </w:tc>
        <w:tc>
          <w:tcPr>
            <w:tcW w:w="1957" w:type="dxa"/>
          </w:tcPr>
          <w:p w14:paraId="5DE62A4A"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911" w:type="dxa"/>
          </w:tcPr>
          <w:p w14:paraId="3196DB2F"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</w:tr>
      <w:tr w14:paraId="33508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1" w:type="dxa"/>
          </w:tcPr>
          <w:p w14:paraId="304EBA38">
            <w:pPr>
              <w:rPr>
                <w:rFonts w:hint="default"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uk-UA"/>
              </w:rPr>
              <w:t>Вибірково-обов'язкові предмети</w:t>
            </w:r>
          </w:p>
        </w:tc>
        <w:tc>
          <w:tcPr>
            <w:tcW w:w="1957" w:type="dxa"/>
          </w:tcPr>
          <w:p w14:paraId="299D0A37">
            <w:pPr>
              <w:rPr>
                <w:rFonts w:hint="default"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911" w:type="dxa"/>
          </w:tcPr>
          <w:p w14:paraId="0209E132">
            <w:pPr>
              <w:rPr>
                <w:rFonts w:hint="default"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</w:tr>
      <w:tr w14:paraId="198C2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1" w:type="dxa"/>
          </w:tcPr>
          <w:p w14:paraId="7B21FBB0"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 xml:space="preserve">Мистецтво </w:t>
            </w:r>
          </w:p>
        </w:tc>
        <w:tc>
          <w:tcPr>
            <w:tcW w:w="1957" w:type="dxa"/>
          </w:tcPr>
          <w:p w14:paraId="02077A62"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1,5</w:t>
            </w:r>
          </w:p>
        </w:tc>
        <w:tc>
          <w:tcPr>
            <w:tcW w:w="1911" w:type="dxa"/>
          </w:tcPr>
          <w:p w14:paraId="11FDB776"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1,5</w:t>
            </w:r>
          </w:p>
        </w:tc>
      </w:tr>
      <w:tr w14:paraId="344A0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1" w:type="dxa"/>
          </w:tcPr>
          <w:p w14:paraId="0E722195"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Інформатика</w:t>
            </w:r>
          </w:p>
        </w:tc>
        <w:tc>
          <w:tcPr>
            <w:tcW w:w="1957" w:type="dxa"/>
          </w:tcPr>
          <w:p w14:paraId="6537440B"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1,5</w:t>
            </w:r>
          </w:p>
        </w:tc>
        <w:tc>
          <w:tcPr>
            <w:tcW w:w="1911" w:type="dxa"/>
          </w:tcPr>
          <w:p w14:paraId="16AF10EF"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1,5</w:t>
            </w:r>
          </w:p>
        </w:tc>
      </w:tr>
      <w:tr w14:paraId="0824C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1" w:type="dxa"/>
          </w:tcPr>
          <w:p w14:paraId="7CC1054E">
            <w:pPr>
              <w:rPr>
                <w:rFonts w:hint="default"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uk-UA"/>
              </w:rPr>
              <w:t>Разом (без фізкультури)</w:t>
            </w:r>
          </w:p>
        </w:tc>
        <w:tc>
          <w:tcPr>
            <w:tcW w:w="1957" w:type="dxa"/>
          </w:tcPr>
          <w:p w14:paraId="0F440642">
            <w:pPr>
              <w:rPr>
                <w:rFonts w:hint="default"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uk-UA"/>
              </w:rPr>
              <w:t>27,5+7,5</w:t>
            </w:r>
          </w:p>
        </w:tc>
        <w:tc>
          <w:tcPr>
            <w:tcW w:w="1911" w:type="dxa"/>
          </w:tcPr>
          <w:p w14:paraId="62EA9F89">
            <w:pPr>
              <w:rPr>
                <w:rFonts w:hint="default"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uk-UA"/>
              </w:rPr>
              <w:t>35</w:t>
            </w:r>
          </w:p>
        </w:tc>
      </w:tr>
      <w:tr w14:paraId="3C183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1" w:type="dxa"/>
          </w:tcPr>
          <w:p w14:paraId="1F627BCA">
            <w:pPr>
              <w:rPr>
                <w:rFonts w:hint="default"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957" w:type="dxa"/>
          </w:tcPr>
          <w:p w14:paraId="7AFCC52F">
            <w:pPr>
              <w:rPr>
                <w:rFonts w:hint="default"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911" w:type="dxa"/>
          </w:tcPr>
          <w:p w14:paraId="6C291979">
            <w:pPr>
              <w:rPr>
                <w:rFonts w:hint="default"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</w:tr>
      <w:tr w14:paraId="26EB5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1" w:type="dxa"/>
            <w:shd w:val="clear" w:color="auto" w:fill="auto"/>
          </w:tcPr>
          <w:p w14:paraId="65BE4F13">
            <w:pPr>
              <w:rPr>
                <w:rFonts w:hint="default" w:ascii="Times New Roman" w:hAnsi="Times New Roman" w:cs="Times New Roman" w:eastAsiaTheme="minorHAnsi"/>
                <w:b/>
                <w:sz w:val="26"/>
                <w:szCs w:val="26"/>
                <w:lang w:val="uk-UA" w:bidi="ar-SA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uk-UA"/>
              </w:rPr>
              <w:t>Гранично допустиме навантаження</w:t>
            </w:r>
          </w:p>
        </w:tc>
        <w:tc>
          <w:tcPr>
            <w:tcW w:w="1957" w:type="dxa"/>
            <w:shd w:val="clear" w:color="auto" w:fill="auto"/>
          </w:tcPr>
          <w:p w14:paraId="3F33FBAF">
            <w:pPr>
              <w:rPr>
                <w:rFonts w:hint="default" w:ascii="Times New Roman" w:hAnsi="Times New Roman" w:cs="Times New Roman" w:eastAsiaTheme="minorHAnsi"/>
                <w:b/>
                <w:sz w:val="26"/>
                <w:szCs w:val="26"/>
                <w:lang w:val="uk-UA" w:bidi="ar-SA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uk-UA"/>
              </w:rPr>
              <w:t>33</w:t>
            </w:r>
          </w:p>
        </w:tc>
        <w:tc>
          <w:tcPr>
            <w:tcW w:w="1911" w:type="dxa"/>
            <w:shd w:val="clear" w:color="auto" w:fill="auto"/>
          </w:tcPr>
          <w:p w14:paraId="21AF13F1">
            <w:pPr>
              <w:rPr>
                <w:rFonts w:hint="default" w:ascii="Times New Roman" w:hAnsi="Times New Roman" w:cs="Times New Roman" w:eastAsiaTheme="minorHAnsi"/>
                <w:b/>
                <w:sz w:val="26"/>
                <w:szCs w:val="26"/>
                <w:lang w:val="uk-UA" w:bidi="ar-SA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uk-UA"/>
              </w:rPr>
              <w:t>33</w:t>
            </w:r>
          </w:p>
        </w:tc>
      </w:tr>
      <w:tr w14:paraId="754A4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1" w:type="dxa"/>
            <w:shd w:val="clear" w:color="auto" w:fill="auto"/>
          </w:tcPr>
          <w:p w14:paraId="7677A1B3">
            <w:pPr>
              <w:rPr>
                <w:rFonts w:hint="default" w:ascii="Times New Roman" w:hAnsi="Times New Roman" w:cs="Times New Roman" w:eastAsiaTheme="minorHAnsi"/>
                <w:b/>
                <w:sz w:val="26"/>
                <w:szCs w:val="26"/>
                <w:lang w:val="uk-UA" w:bidi="ar-SA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uk-UA"/>
              </w:rPr>
              <w:t>Всього</w:t>
            </w:r>
          </w:p>
        </w:tc>
        <w:tc>
          <w:tcPr>
            <w:tcW w:w="1957" w:type="dxa"/>
            <w:shd w:val="clear" w:color="auto" w:fill="auto"/>
          </w:tcPr>
          <w:p w14:paraId="0400D9BD">
            <w:pPr>
              <w:rPr>
                <w:rFonts w:hint="default" w:ascii="Times New Roman" w:hAnsi="Times New Roman" w:cs="Times New Roman" w:eastAsiaTheme="minorHAnsi"/>
                <w:b/>
                <w:sz w:val="26"/>
                <w:szCs w:val="26"/>
                <w:lang w:val="uk-UA" w:bidi="ar-SA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uk-UA"/>
              </w:rPr>
              <w:t>38</w:t>
            </w:r>
          </w:p>
        </w:tc>
        <w:tc>
          <w:tcPr>
            <w:tcW w:w="1911" w:type="dxa"/>
            <w:shd w:val="clear" w:color="auto" w:fill="auto"/>
          </w:tcPr>
          <w:p w14:paraId="665F426F">
            <w:pPr>
              <w:rPr>
                <w:rFonts w:hint="default" w:ascii="Times New Roman" w:hAnsi="Times New Roman" w:cs="Times New Roman" w:eastAsiaTheme="minorHAnsi"/>
                <w:b/>
                <w:sz w:val="26"/>
                <w:szCs w:val="26"/>
                <w:lang w:val="uk-UA" w:bidi="ar-SA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uk-UA"/>
              </w:rPr>
              <w:t>38</w:t>
            </w:r>
          </w:p>
        </w:tc>
      </w:tr>
      <w:tr w14:paraId="62DDE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761" w:type="dxa"/>
          </w:tcPr>
          <w:p w14:paraId="11AFBC44">
            <w:pPr>
              <w:rPr>
                <w:rFonts w:hint="default"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957" w:type="dxa"/>
          </w:tcPr>
          <w:p w14:paraId="422CDEC3">
            <w:pPr>
              <w:rPr>
                <w:rFonts w:hint="default"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911" w:type="dxa"/>
          </w:tcPr>
          <w:p w14:paraId="1EE0E560">
            <w:pPr>
              <w:rPr>
                <w:rFonts w:hint="default"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</w:tr>
    </w:tbl>
    <w:p w14:paraId="3A1BDC7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B19A332">
      <w:pPr>
        <w:widowControl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Calibri" w:cs="Times New Roman"/>
          <w:color w:val="auto"/>
          <w:lang w:val="uk-UA" w:bidi="ar-SA"/>
        </w:rPr>
        <w:t>Таблиця 4</w:t>
      </w:r>
    </w:p>
    <w:p w14:paraId="3E86860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11-Б клас (мультипрофільне спрямування)</w:t>
      </w:r>
    </w:p>
    <w:p w14:paraId="580102C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4"/>
        <w:gridCol w:w="1667"/>
        <w:gridCol w:w="1386"/>
        <w:gridCol w:w="1253"/>
        <w:gridCol w:w="1099"/>
      </w:tblGrid>
      <w:tr w14:paraId="3B73C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4" w:type="dxa"/>
            <w:vAlign w:val="center"/>
          </w:tcPr>
          <w:p w14:paraId="2DA3054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Навчальні предмети</w:t>
            </w:r>
          </w:p>
        </w:tc>
        <w:tc>
          <w:tcPr>
            <w:tcW w:w="5405" w:type="dxa"/>
            <w:gridSpan w:val="4"/>
            <w:vAlign w:val="center"/>
          </w:tcPr>
          <w:p w14:paraId="4A3B170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Кількість годин</w:t>
            </w:r>
          </w:p>
        </w:tc>
      </w:tr>
      <w:tr w14:paraId="57F61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4" w:type="dxa"/>
            <w:vAlign w:val="center"/>
          </w:tcPr>
          <w:p w14:paraId="688229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667" w:type="dxa"/>
            <w:vAlign w:val="center"/>
          </w:tcPr>
          <w:p w14:paraId="5BCA27D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Усім класом</w:t>
            </w:r>
          </w:p>
        </w:tc>
        <w:tc>
          <w:tcPr>
            <w:tcW w:w="2639" w:type="dxa"/>
            <w:gridSpan w:val="2"/>
            <w:vAlign w:val="center"/>
          </w:tcPr>
          <w:p w14:paraId="303E115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 групах додатково</w:t>
            </w:r>
          </w:p>
        </w:tc>
        <w:tc>
          <w:tcPr>
            <w:tcW w:w="1099" w:type="dxa"/>
            <w:vAlign w:val="center"/>
          </w:tcPr>
          <w:p w14:paraId="73788D0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Всього</w:t>
            </w:r>
          </w:p>
        </w:tc>
      </w:tr>
      <w:tr w14:paraId="2130E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4" w:type="dxa"/>
          </w:tcPr>
          <w:p w14:paraId="6E1A3BDB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Базові предмети</w:t>
            </w:r>
          </w:p>
        </w:tc>
        <w:tc>
          <w:tcPr>
            <w:tcW w:w="1667" w:type="dxa"/>
          </w:tcPr>
          <w:p w14:paraId="5DCE922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386" w:type="dxa"/>
            <w:vAlign w:val="center"/>
          </w:tcPr>
          <w:p w14:paraId="32B095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 група</w:t>
            </w:r>
          </w:p>
        </w:tc>
        <w:tc>
          <w:tcPr>
            <w:tcW w:w="1253" w:type="dxa"/>
            <w:vAlign w:val="center"/>
          </w:tcPr>
          <w:p w14:paraId="42FA489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ІІ група</w:t>
            </w:r>
          </w:p>
        </w:tc>
        <w:tc>
          <w:tcPr>
            <w:tcW w:w="1099" w:type="dxa"/>
          </w:tcPr>
          <w:p w14:paraId="4515460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14:paraId="4BC57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4" w:type="dxa"/>
          </w:tcPr>
          <w:p w14:paraId="59ACEEE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Українська мова</w:t>
            </w:r>
          </w:p>
        </w:tc>
        <w:tc>
          <w:tcPr>
            <w:tcW w:w="1667" w:type="dxa"/>
          </w:tcPr>
          <w:p w14:paraId="0A08138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386" w:type="dxa"/>
          </w:tcPr>
          <w:p w14:paraId="19D0A839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253" w:type="dxa"/>
          </w:tcPr>
          <w:p w14:paraId="212F38D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99" w:type="dxa"/>
          </w:tcPr>
          <w:p w14:paraId="26E9D82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</w:tr>
      <w:tr w14:paraId="74549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4" w:type="dxa"/>
          </w:tcPr>
          <w:p w14:paraId="171037F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Українська література</w:t>
            </w:r>
          </w:p>
        </w:tc>
        <w:tc>
          <w:tcPr>
            <w:tcW w:w="1667" w:type="dxa"/>
          </w:tcPr>
          <w:p w14:paraId="59E3105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386" w:type="dxa"/>
          </w:tcPr>
          <w:p w14:paraId="70A4F21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53" w:type="dxa"/>
          </w:tcPr>
          <w:p w14:paraId="726EAAE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99" w:type="dxa"/>
          </w:tcPr>
          <w:p w14:paraId="164ADBB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</w:tr>
      <w:tr w14:paraId="03D3C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4" w:type="dxa"/>
          </w:tcPr>
          <w:p w14:paraId="04F5977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Англійська мова</w:t>
            </w:r>
          </w:p>
        </w:tc>
        <w:tc>
          <w:tcPr>
            <w:tcW w:w="1667" w:type="dxa"/>
          </w:tcPr>
          <w:p w14:paraId="6878963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386" w:type="dxa"/>
          </w:tcPr>
          <w:p w14:paraId="706E26C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53" w:type="dxa"/>
          </w:tcPr>
          <w:p w14:paraId="0D439CA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99" w:type="dxa"/>
          </w:tcPr>
          <w:p w14:paraId="33A8D9E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</w:tr>
      <w:tr w14:paraId="1836F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4" w:type="dxa"/>
          </w:tcPr>
          <w:p w14:paraId="426B056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Зарубіжна література</w:t>
            </w:r>
          </w:p>
        </w:tc>
        <w:tc>
          <w:tcPr>
            <w:tcW w:w="1667" w:type="dxa"/>
          </w:tcPr>
          <w:p w14:paraId="1B16076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386" w:type="dxa"/>
          </w:tcPr>
          <w:p w14:paraId="0C72090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53" w:type="dxa"/>
          </w:tcPr>
          <w:p w14:paraId="2D23EB5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99" w:type="dxa"/>
          </w:tcPr>
          <w:p w14:paraId="70F5260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14:paraId="70932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4" w:type="dxa"/>
          </w:tcPr>
          <w:p w14:paraId="7B25835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Історія України</w:t>
            </w:r>
          </w:p>
        </w:tc>
        <w:tc>
          <w:tcPr>
            <w:tcW w:w="1667" w:type="dxa"/>
          </w:tcPr>
          <w:p w14:paraId="042C526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1,5+0,5</w:t>
            </w:r>
          </w:p>
        </w:tc>
        <w:tc>
          <w:tcPr>
            <w:tcW w:w="1386" w:type="dxa"/>
          </w:tcPr>
          <w:p w14:paraId="08B757B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253" w:type="dxa"/>
          </w:tcPr>
          <w:p w14:paraId="330C8A5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99" w:type="dxa"/>
          </w:tcPr>
          <w:p w14:paraId="2D9891D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</w:tr>
      <w:tr w14:paraId="4B0DD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4" w:type="dxa"/>
          </w:tcPr>
          <w:p w14:paraId="7FDE072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Всесвітня історія</w:t>
            </w:r>
          </w:p>
        </w:tc>
        <w:tc>
          <w:tcPr>
            <w:tcW w:w="1667" w:type="dxa"/>
          </w:tcPr>
          <w:p w14:paraId="551DBF1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386" w:type="dxa"/>
          </w:tcPr>
          <w:p w14:paraId="72BA9659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53" w:type="dxa"/>
          </w:tcPr>
          <w:p w14:paraId="71FC128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99" w:type="dxa"/>
          </w:tcPr>
          <w:p w14:paraId="1685E52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14:paraId="7E76B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4" w:type="dxa"/>
            <w:shd w:val="clear" w:color="auto" w:fill="auto"/>
          </w:tcPr>
          <w:p w14:paraId="3C6F2C38">
            <w:pPr>
              <w:rPr>
                <w:rFonts w:ascii="Times New Roman" w:hAnsi="Times New Roman" w:cs="Times New Roman" w:eastAsiaTheme="minorHAnsi"/>
                <w:sz w:val="26"/>
                <w:szCs w:val="26"/>
                <w:lang w:val="uk-UA" w:bidi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Алгебра і початки аналізу</w:t>
            </w:r>
          </w:p>
        </w:tc>
        <w:tc>
          <w:tcPr>
            <w:tcW w:w="1667" w:type="dxa"/>
            <w:shd w:val="clear" w:color="auto" w:fill="auto"/>
          </w:tcPr>
          <w:p w14:paraId="46A1B7BB">
            <w:pPr>
              <w:rPr>
                <w:rFonts w:ascii="Times New Roman" w:hAnsi="Times New Roman" w:cs="Times New Roman" w:eastAsiaTheme="minorHAnsi"/>
                <w:sz w:val="26"/>
                <w:szCs w:val="26"/>
                <w:lang w:val="uk-UA" w:bidi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386" w:type="dxa"/>
            <w:shd w:val="clear" w:color="auto" w:fill="auto"/>
          </w:tcPr>
          <w:p w14:paraId="080148C3">
            <w:pPr>
              <w:rPr>
                <w:rFonts w:ascii="Times New Roman" w:hAnsi="Times New Roman" w:cs="Times New Roman" w:eastAsiaTheme="minorHAnsi"/>
                <w:sz w:val="26"/>
                <w:szCs w:val="26"/>
                <w:lang w:val="uk-UA" w:bidi="ar-SA"/>
              </w:rPr>
            </w:pPr>
          </w:p>
        </w:tc>
        <w:tc>
          <w:tcPr>
            <w:tcW w:w="1253" w:type="dxa"/>
            <w:shd w:val="clear" w:color="auto" w:fill="auto"/>
          </w:tcPr>
          <w:p w14:paraId="40A308A7">
            <w:pPr>
              <w:rPr>
                <w:rFonts w:ascii="Times New Roman" w:hAnsi="Times New Roman" w:cs="Times New Roman" w:eastAsiaTheme="minorHAnsi"/>
                <w:sz w:val="26"/>
                <w:szCs w:val="26"/>
                <w:lang w:val="uk-UA" w:bidi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1099" w:type="dxa"/>
            <w:shd w:val="clear" w:color="auto" w:fill="auto"/>
          </w:tcPr>
          <w:p w14:paraId="08F7C380">
            <w:pPr>
              <w:rPr>
                <w:rFonts w:ascii="Times New Roman" w:hAnsi="Times New Roman" w:cs="Times New Roman" w:eastAsiaTheme="minorHAnsi"/>
                <w:sz w:val="26"/>
                <w:szCs w:val="26"/>
                <w:lang w:val="uk-UA" w:bidi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</w:tr>
      <w:tr w14:paraId="231C8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4" w:type="dxa"/>
            <w:shd w:val="clear" w:color="auto" w:fill="auto"/>
          </w:tcPr>
          <w:p w14:paraId="6F57F758">
            <w:pPr>
              <w:rPr>
                <w:rFonts w:ascii="Times New Roman" w:hAnsi="Times New Roman" w:cs="Times New Roman" w:eastAsiaTheme="minorHAnsi"/>
                <w:sz w:val="26"/>
                <w:szCs w:val="26"/>
                <w:lang w:val="uk-UA" w:bidi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Геометрія</w:t>
            </w:r>
          </w:p>
        </w:tc>
        <w:tc>
          <w:tcPr>
            <w:tcW w:w="1667" w:type="dxa"/>
            <w:shd w:val="clear" w:color="auto" w:fill="auto"/>
          </w:tcPr>
          <w:p w14:paraId="40F8B0FC">
            <w:pPr>
              <w:rPr>
                <w:rFonts w:ascii="Times New Roman" w:hAnsi="Times New Roman" w:cs="Times New Roman" w:eastAsiaTheme="minorHAnsi"/>
                <w:sz w:val="26"/>
                <w:szCs w:val="26"/>
                <w:lang w:val="uk-UA" w:bidi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1+1</w:t>
            </w:r>
          </w:p>
        </w:tc>
        <w:tc>
          <w:tcPr>
            <w:tcW w:w="1386" w:type="dxa"/>
            <w:shd w:val="clear" w:color="auto" w:fill="auto"/>
          </w:tcPr>
          <w:p w14:paraId="3D3999E9">
            <w:pPr>
              <w:rPr>
                <w:rFonts w:ascii="Times New Roman" w:hAnsi="Times New Roman" w:cs="Times New Roman" w:eastAsiaTheme="minorHAnsi"/>
                <w:sz w:val="26"/>
                <w:szCs w:val="26"/>
                <w:lang w:val="uk-UA" w:bidi="ar-SA"/>
              </w:rPr>
            </w:pPr>
          </w:p>
        </w:tc>
        <w:tc>
          <w:tcPr>
            <w:tcW w:w="1253" w:type="dxa"/>
            <w:shd w:val="clear" w:color="auto" w:fill="auto"/>
          </w:tcPr>
          <w:p w14:paraId="308E834E">
            <w:pPr>
              <w:rPr>
                <w:rFonts w:ascii="Times New Roman" w:hAnsi="Times New Roman" w:cs="Times New Roman" w:eastAsiaTheme="minorHAnsi"/>
                <w:sz w:val="26"/>
                <w:szCs w:val="26"/>
                <w:lang w:val="uk-UA" w:bidi="ar-SA"/>
              </w:rPr>
            </w:pPr>
          </w:p>
        </w:tc>
        <w:tc>
          <w:tcPr>
            <w:tcW w:w="1099" w:type="dxa"/>
            <w:shd w:val="clear" w:color="auto" w:fill="auto"/>
          </w:tcPr>
          <w:p w14:paraId="52E0E741">
            <w:pPr>
              <w:rPr>
                <w:rFonts w:ascii="Times New Roman" w:hAnsi="Times New Roman" w:cs="Times New Roman" w:eastAsiaTheme="minorHAnsi"/>
                <w:sz w:val="26"/>
                <w:szCs w:val="26"/>
                <w:lang w:val="uk-UA" w:bidi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</w:tr>
      <w:tr w14:paraId="15FD5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4" w:type="dxa"/>
            <w:shd w:val="clear" w:color="auto" w:fill="auto"/>
          </w:tcPr>
          <w:p w14:paraId="337A3919">
            <w:pPr>
              <w:rPr>
                <w:rFonts w:ascii="Times New Roman" w:hAnsi="Times New Roman" w:cs="Times New Roman" w:eastAsiaTheme="minorHAnsi"/>
                <w:sz w:val="26"/>
                <w:szCs w:val="26"/>
                <w:lang w:val="uk-UA" w:bidi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Біологія та екологія</w:t>
            </w:r>
          </w:p>
        </w:tc>
        <w:tc>
          <w:tcPr>
            <w:tcW w:w="1667" w:type="dxa"/>
            <w:shd w:val="clear" w:color="auto" w:fill="auto"/>
          </w:tcPr>
          <w:p w14:paraId="24EFE01E">
            <w:pPr>
              <w:rPr>
                <w:rFonts w:ascii="Times New Roman" w:hAnsi="Times New Roman" w:cs="Times New Roman" w:eastAsiaTheme="minorHAnsi"/>
                <w:sz w:val="26"/>
                <w:szCs w:val="26"/>
                <w:lang w:val="uk-UA" w:bidi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386" w:type="dxa"/>
            <w:shd w:val="clear" w:color="auto" w:fill="auto"/>
          </w:tcPr>
          <w:p w14:paraId="452D4198">
            <w:pPr>
              <w:rPr>
                <w:rFonts w:ascii="Times New Roman" w:hAnsi="Times New Roman" w:cs="Times New Roman" w:eastAsiaTheme="minorHAnsi"/>
                <w:sz w:val="26"/>
                <w:szCs w:val="26"/>
                <w:lang w:val="uk-UA" w:bidi="ar-SA"/>
              </w:rPr>
            </w:pPr>
          </w:p>
        </w:tc>
        <w:tc>
          <w:tcPr>
            <w:tcW w:w="1253" w:type="dxa"/>
            <w:shd w:val="clear" w:color="auto" w:fill="auto"/>
          </w:tcPr>
          <w:p w14:paraId="0AFB0F20">
            <w:pPr>
              <w:rPr>
                <w:rFonts w:ascii="Times New Roman" w:hAnsi="Times New Roman" w:cs="Times New Roman" w:eastAsiaTheme="minorHAnsi"/>
                <w:sz w:val="26"/>
                <w:szCs w:val="26"/>
                <w:lang w:val="uk-UA" w:bidi="ar-SA"/>
              </w:rPr>
            </w:pPr>
          </w:p>
        </w:tc>
        <w:tc>
          <w:tcPr>
            <w:tcW w:w="1099" w:type="dxa"/>
            <w:shd w:val="clear" w:color="auto" w:fill="auto"/>
          </w:tcPr>
          <w:p w14:paraId="435B3F3C">
            <w:pPr>
              <w:rPr>
                <w:rFonts w:ascii="Times New Roman" w:hAnsi="Times New Roman" w:cs="Times New Roman" w:eastAsiaTheme="minorHAnsi"/>
                <w:sz w:val="26"/>
                <w:szCs w:val="26"/>
                <w:lang w:val="uk-UA" w:bidi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</w:tr>
      <w:tr w14:paraId="437F8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4" w:type="dxa"/>
            <w:shd w:val="clear" w:color="auto" w:fill="auto"/>
          </w:tcPr>
          <w:p w14:paraId="1B7171B0">
            <w:pPr>
              <w:rPr>
                <w:rFonts w:ascii="Times New Roman" w:hAnsi="Times New Roman" w:cs="Times New Roman" w:eastAsiaTheme="minorHAnsi"/>
                <w:sz w:val="26"/>
                <w:szCs w:val="26"/>
                <w:lang w:val="uk-UA" w:bidi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Фізика</w:t>
            </w:r>
          </w:p>
        </w:tc>
        <w:tc>
          <w:tcPr>
            <w:tcW w:w="1667" w:type="dxa"/>
            <w:shd w:val="clear" w:color="auto" w:fill="auto"/>
          </w:tcPr>
          <w:p w14:paraId="7BF52193">
            <w:pPr>
              <w:rPr>
                <w:rFonts w:ascii="Times New Roman" w:hAnsi="Times New Roman" w:cs="Times New Roman" w:eastAsiaTheme="minorHAnsi"/>
                <w:sz w:val="26"/>
                <w:szCs w:val="26"/>
                <w:lang w:val="uk-UA" w:bidi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1386" w:type="dxa"/>
            <w:shd w:val="clear" w:color="auto" w:fill="auto"/>
          </w:tcPr>
          <w:p w14:paraId="34265D23">
            <w:pPr>
              <w:rPr>
                <w:rFonts w:ascii="Times New Roman" w:hAnsi="Times New Roman" w:cs="Times New Roman" w:eastAsiaTheme="minorHAnsi"/>
                <w:sz w:val="26"/>
                <w:szCs w:val="26"/>
                <w:lang w:val="uk-UA" w:bidi="ar-SA"/>
              </w:rPr>
            </w:pPr>
          </w:p>
        </w:tc>
        <w:tc>
          <w:tcPr>
            <w:tcW w:w="1253" w:type="dxa"/>
            <w:shd w:val="clear" w:color="auto" w:fill="auto"/>
          </w:tcPr>
          <w:p w14:paraId="1A3B2C91">
            <w:pPr>
              <w:rPr>
                <w:rFonts w:ascii="Times New Roman" w:hAnsi="Times New Roman" w:cs="Times New Roman" w:eastAsiaTheme="minorHAnsi"/>
                <w:sz w:val="26"/>
                <w:szCs w:val="26"/>
                <w:lang w:val="uk-UA" w:bidi="ar-SA"/>
              </w:rPr>
            </w:pPr>
          </w:p>
        </w:tc>
        <w:tc>
          <w:tcPr>
            <w:tcW w:w="1099" w:type="dxa"/>
            <w:shd w:val="clear" w:color="auto" w:fill="auto"/>
          </w:tcPr>
          <w:p w14:paraId="53997473">
            <w:pPr>
              <w:rPr>
                <w:rFonts w:ascii="Times New Roman" w:hAnsi="Times New Roman" w:cs="Times New Roman" w:eastAsiaTheme="minorHAnsi"/>
                <w:sz w:val="26"/>
                <w:szCs w:val="26"/>
                <w:lang w:val="uk-UA" w:bidi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</w:tr>
      <w:tr w14:paraId="00AD4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4" w:type="dxa"/>
          </w:tcPr>
          <w:p w14:paraId="387E218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Астрономія</w:t>
            </w:r>
          </w:p>
        </w:tc>
        <w:tc>
          <w:tcPr>
            <w:tcW w:w="1667" w:type="dxa"/>
          </w:tcPr>
          <w:p w14:paraId="764DBBF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386" w:type="dxa"/>
          </w:tcPr>
          <w:p w14:paraId="4BB37059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53" w:type="dxa"/>
          </w:tcPr>
          <w:p w14:paraId="2A04510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99" w:type="dxa"/>
          </w:tcPr>
          <w:p w14:paraId="7A453EC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14:paraId="57C12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4" w:type="dxa"/>
          </w:tcPr>
          <w:p w14:paraId="6AE8572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Географія</w:t>
            </w:r>
          </w:p>
        </w:tc>
        <w:tc>
          <w:tcPr>
            <w:tcW w:w="1667" w:type="dxa"/>
          </w:tcPr>
          <w:p w14:paraId="1A95ABE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386" w:type="dxa"/>
          </w:tcPr>
          <w:p w14:paraId="692AC61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53" w:type="dxa"/>
          </w:tcPr>
          <w:p w14:paraId="46F9BF7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99" w:type="dxa"/>
          </w:tcPr>
          <w:p w14:paraId="2012641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14:paraId="29A9F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4" w:type="dxa"/>
          </w:tcPr>
          <w:p w14:paraId="0847EED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Хімія</w:t>
            </w:r>
          </w:p>
        </w:tc>
        <w:tc>
          <w:tcPr>
            <w:tcW w:w="1667" w:type="dxa"/>
          </w:tcPr>
          <w:p w14:paraId="5FFB54D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386" w:type="dxa"/>
          </w:tcPr>
          <w:p w14:paraId="429C50B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53" w:type="dxa"/>
          </w:tcPr>
          <w:p w14:paraId="309AEC9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99" w:type="dxa"/>
          </w:tcPr>
          <w:p w14:paraId="1D881C0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</w:tr>
      <w:tr w14:paraId="026AE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4" w:type="dxa"/>
          </w:tcPr>
          <w:p w14:paraId="360BF43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Фізична культура</w:t>
            </w:r>
          </w:p>
        </w:tc>
        <w:tc>
          <w:tcPr>
            <w:tcW w:w="1667" w:type="dxa"/>
          </w:tcPr>
          <w:p w14:paraId="309E9CE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1386" w:type="dxa"/>
          </w:tcPr>
          <w:p w14:paraId="4974752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53" w:type="dxa"/>
          </w:tcPr>
          <w:p w14:paraId="2959BE9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99" w:type="dxa"/>
          </w:tcPr>
          <w:p w14:paraId="25D6F57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</w:tr>
      <w:tr w14:paraId="4A97C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4" w:type="dxa"/>
          </w:tcPr>
          <w:p w14:paraId="0712C55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Захист України</w:t>
            </w:r>
          </w:p>
        </w:tc>
        <w:tc>
          <w:tcPr>
            <w:tcW w:w="1667" w:type="dxa"/>
          </w:tcPr>
          <w:p w14:paraId="55CD9C7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386" w:type="dxa"/>
          </w:tcPr>
          <w:p w14:paraId="40F996B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53" w:type="dxa"/>
          </w:tcPr>
          <w:p w14:paraId="0D38EBD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99" w:type="dxa"/>
          </w:tcPr>
          <w:p w14:paraId="4DC39EF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</w:tr>
      <w:tr w14:paraId="40823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4" w:type="dxa"/>
          </w:tcPr>
          <w:p w14:paraId="4688543E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Вибірково-обов'язкові предмети</w:t>
            </w:r>
          </w:p>
        </w:tc>
        <w:tc>
          <w:tcPr>
            <w:tcW w:w="1667" w:type="dxa"/>
          </w:tcPr>
          <w:p w14:paraId="4F70F36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386" w:type="dxa"/>
          </w:tcPr>
          <w:p w14:paraId="1EAF8629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53" w:type="dxa"/>
          </w:tcPr>
          <w:p w14:paraId="75833C6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99" w:type="dxa"/>
          </w:tcPr>
          <w:p w14:paraId="0E88D14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14:paraId="0E0C0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4" w:type="dxa"/>
          </w:tcPr>
          <w:p w14:paraId="5C06CD1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Мистецтво</w:t>
            </w:r>
          </w:p>
        </w:tc>
        <w:tc>
          <w:tcPr>
            <w:tcW w:w="1667" w:type="dxa"/>
          </w:tcPr>
          <w:p w14:paraId="4A7B293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1,5</w:t>
            </w:r>
          </w:p>
        </w:tc>
        <w:tc>
          <w:tcPr>
            <w:tcW w:w="1386" w:type="dxa"/>
          </w:tcPr>
          <w:p w14:paraId="67C28EE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53" w:type="dxa"/>
          </w:tcPr>
          <w:p w14:paraId="0948D2A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99" w:type="dxa"/>
          </w:tcPr>
          <w:p w14:paraId="0A0C78F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1,5</w:t>
            </w:r>
          </w:p>
        </w:tc>
      </w:tr>
      <w:tr w14:paraId="07F53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4" w:type="dxa"/>
          </w:tcPr>
          <w:p w14:paraId="02B9089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Інформатика</w:t>
            </w:r>
          </w:p>
        </w:tc>
        <w:tc>
          <w:tcPr>
            <w:tcW w:w="1667" w:type="dxa"/>
          </w:tcPr>
          <w:p w14:paraId="0DECF33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1,5</w:t>
            </w:r>
          </w:p>
        </w:tc>
        <w:tc>
          <w:tcPr>
            <w:tcW w:w="1386" w:type="dxa"/>
          </w:tcPr>
          <w:p w14:paraId="5960986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53" w:type="dxa"/>
          </w:tcPr>
          <w:p w14:paraId="2434126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99" w:type="dxa"/>
          </w:tcPr>
          <w:p w14:paraId="0FE34ED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1,5</w:t>
            </w:r>
          </w:p>
        </w:tc>
      </w:tr>
      <w:tr w14:paraId="58436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4" w:type="dxa"/>
          </w:tcPr>
          <w:p w14:paraId="146A0A4F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Разом (без фізкультури)</w:t>
            </w:r>
          </w:p>
        </w:tc>
        <w:tc>
          <w:tcPr>
            <w:tcW w:w="1667" w:type="dxa"/>
          </w:tcPr>
          <w:p w14:paraId="3757D6BF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26,5+1,5</w:t>
            </w:r>
          </w:p>
        </w:tc>
        <w:tc>
          <w:tcPr>
            <w:tcW w:w="1386" w:type="dxa"/>
          </w:tcPr>
          <w:p w14:paraId="729881E6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1253" w:type="dxa"/>
          </w:tcPr>
          <w:p w14:paraId="4CADC4B7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3</w:t>
            </w:r>
          </w:p>
        </w:tc>
        <w:tc>
          <w:tcPr>
            <w:tcW w:w="1099" w:type="dxa"/>
          </w:tcPr>
          <w:p w14:paraId="1135DB19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35</w:t>
            </w:r>
          </w:p>
        </w:tc>
      </w:tr>
      <w:tr w14:paraId="7BD44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4" w:type="dxa"/>
          </w:tcPr>
          <w:p w14:paraId="3FDC0FF6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Гранично допустиме навантаження</w:t>
            </w:r>
          </w:p>
        </w:tc>
        <w:tc>
          <w:tcPr>
            <w:tcW w:w="1667" w:type="dxa"/>
          </w:tcPr>
          <w:p w14:paraId="6E78D702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33</w:t>
            </w:r>
          </w:p>
        </w:tc>
        <w:tc>
          <w:tcPr>
            <w:tcW w:w="1386" w:type="dxa"/>
          </w:tcPr>
          <w:p w14:paraId="00C26E6A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253" w:type="dxa"/>
          </w:tcPr>
          <w:p w14:paraId="7133257D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099" w:type="dxa"/>
          </w:tcPr>
          <w:p w14:paraId="53192663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33</w:t>
            </w:r>
          </w:p>
        </w:tc>
      </w:tr>
      <w:tr w14:paraId="70253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224" w:type="dxa"/>
          </w:tcPr>
          <w:p w14:paraId="432958A8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Всього</w:t>
            </w:r>
          </w:p>
        </w:tc>
        <w:tc>
          <w:tcPr>
            <w:tcW w:w="1667" w:type="dxa"/>
          </w:tcPr>
          <w:p w14:paraId="15EEBFD9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38</w:t>
            </w:r>
          </w:p>
        </w:tc>
        <w:tc>
          <w:tcPr>
            <w:tcW w:w="1386" w:type="dxa"/>
          </w:tcPr>
          <w:p w14:paraId="52554978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1253" w:type="dxa"/>
          </w:tcPr>
          <w:p w14:paraId="5C4A9526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3</w:t>
            </w:r>
          </w:p>
        </w:tc>
        <w:tc>
          <w:tcPr>
            <w:tcW w:w="1099" w:type="dxa"/>
          </w:tcPr>
          <w:p w14:paraId="266741CF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38</w:t>
            </w:r>
          </w:p>
        </w:tc>
      </w:tr>
    </w:tbl>
    <w:p w14:paraId="034218B5">
      <w:pPr>
        <w:widowControl/>
        <w:jc w:val="both"/>
        <w:rPr>
          <w:rFonts w:ascii="Times New Roman" w:hAnsi="Times New Roman" w:eastAsia="Calibri" w:cs="Times New Roman"/>
          <w:color w:val="auto"/>
          <w:sz w:val="28"/>
          <w:szCs w:val="28"/>
          <w:lang w:val="uk-UA" w:bidi="ar-SA"/>
        </w:rPr>
      </w:pPr>
    </w:p>
    <w:p w14:paraId="43E350CB">
      <w:pPr>
        <w:widowControl/>
        <w:ind w:firstLine="709"/>
        <w:jc w:val="both"/>
        <w:rPr>
          <w:rFonts w:ascii="Times New Roman" w:hAnsi="Times New Roman" w:eastAsia="Calibri" w:cs="Times New Roman"/>
          <w:color w:val="auto"/>
          <w:sz w:val="28"/>
          <w:szCs w:val="28"/>
          <w:lang w:val="uk-UA" w:bidi="ar-SA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  <w:lang w:val="uk-UA" w:bidi="ar-SA"/>
        </w:rPr>
        <w:t>З метою запобігання перевантаженню учнів враховується їх навчання в закладах освіти іншого типу (художніх, музичних, спортивних школах тощо). За рішенням педагогічної ради при оцінюванні учнів за наявності відповідних документів можуть бути враховані результати їх навчання з певних предметів (музика, фізична культура та ін.) у позашкільних закладах.</w:t>
      </w:r>
    </w:p>
    <w:p w14:paraId="07062F54">
      <w:pPr>
        <w:widowControl/>
        <w:ind w:firstLine="709"/>
        <w:jc w:val="both"/>
        <w:rPr>
          <w:rFonts w:ascii="Times New Roman" w:hAnsi="Times New Roman" w:eastAsia="Calibri" w:cs="Times New Roman"/>
          <w:i/>
          <w:color w:val="auto"/>
          <w:sz w:val="28"/>
          <w:szCs w:val="28"/>
          <w:lang w:val="uk-UA" w:bidi="ar-SA"/>
        </w:rPr>
      </w:pPr>
    </w:p>
    <w:p w14:paraId="3664E587">
      <w:pPr>
        <w:widowControl/>
        <w:rPr>
          <w:rFonts w:ascii="Times New Roman" w:hAnsi="Times New Roman" w:eastAsia="Calibri" w:cs="Times New Roman"/>
          <w:iCs/>
          <w:color w:val="auto"/>
          <w:sz w:val="28"/>
          <w:szCs w:val="28"/>
          <w:lang w:val="uk-UA" w:bidi="ar-SA"/>
        </w:rPr>
      </w:pPr>
      <w:r>
        <w:rPr>
          <w:rFonts w:ascii="Times New Roman" w:hAnsi="Times New Roman" w:eastAsia="Calibri" w:cs="Times New Roman"/>
          <w:iCs/>
          <w:color w:val="auto"/>
          <w:sz w:val="28"/>
          <w:szCs w:val="28"/>
          <w:lang w:val="uk-UA" w:bidi="ar-SA"/>
        </w:rPr>
        <w:t xml:space="preserve">3. Очікувані результати навчання здобувачів освіти, зміст навчальних предметів, логічна послідовність їх вивчення. </w:t>
      </w:r>
    </w:p>
    <w:p w14:paraId="480D3603">
      <w:pPr>
        <w:widowControl/>
        <w:rPr>
          <w:rFonts w:ascii="Times New Roman" w:hAnsi="Times New Roman" w:eastAsia="Calibri" w:cs="Times New Roman"/>
          <w:iCs/>
          <w:color w:val="auto"/>
          <w:sz w:val="28"/>
          <w:szCs w:val="28"/>
          <w:lang w:val="uk-UA" w:bidi="ar-SA"/>
        </w:rPr>
      </w:pPr>
      <w:r>
        <w:rPr>
          <w:rFonts w:ascii="Times New Roman" w:hAnsi="Times New Roman" w:eastAsia="Calibri" w:cs="Times New Roman"/>
          <w:iCs/>
          <w:color w:val="auto"/>
          <w:sz w:val="28"/>
          <w:szCs w:val="28"/>
          <w:lang w:val="uk-UA" w:bidi="ar-SA"/>
        </w:rPr>
        <w:t>Освітня програма забезпечує досягнення учням/ученицями результатів навчання, визначених Державним стандартом, і ключових компетентностей, визначених Законом України «Про освіту», через реалізацію навчальних програм, затверджених Міністерством освіти і науки України.</w:t>
      </w:r>
    </w:p>
    <w:p w14:paraId="496503EF">
      <w:pPr>
        <w:widowControl/>
        <w:rPr>
          <w:rFonts w:ascii="Times New Roman" w:hAnsi="Times New Roman" w:eastAsia="Calibri" w:cs="Times New Roman"/>
          <w:iCs/>
          <w:color w:val="auto"/>
          <w:sz w:val="28"/>
          <w:szCs w:val="28"/>
          <w:lang w:val="uk-UA" w:bidi="ar-SA"/>
        </w:rPr>
      </w:pPr>
    </w:p>
    <w:p w14:paraId="75897CAA">
      <w:pPr>
        <w:widowControl/>
        <w:jc w:val="right"/>
        <w:rPr>
          <w:rFonts w:ascii="Times New Roman" w:hAnsi="Times New Roman" w:eastAsia="Calibri" w:cs="Times New Roman"/>
          <w:color w:val="auto"/>
          <w:lang w:val="uk-UA" w:bidi="ar-SA"/>
        </w:rPr>
      </w:pPr>
      <w:r>
        <w:rPr>
          <w:rFonts w:ascii="Times New Roman" w:hAnsi="Times New Roman" w:eastAsia="Calibri" w:cs="Times New Roman"/>
          <w:iCs/>
          <w:color w:val="auto"/>
          <w:sz w:val="28"/>
          <w:szCs w:val="28"/>
          <w:lang w:val="uk-UA" w:bidi="ar-SA"/>
        </w:rPr>
        <w:tab/>
      </w:r>
      <w:r>
        <w:rPr>
          <w:rFonts w:ascii="Times New Roman" w:hAnsi="Times New Roman" w:eastAsia="Calibri" w:cs="Times New Roman"/>
          <w:color w:val="auto"/>
          <w:lang w:val="uk-UA" w:bidi="ar-SA"/>
        </w:rPr>
        <w:t>Таблиця 5</w:t>
      </w:r>
    </w:p>
    <w:p w14:paraId="4D5C5E88">
      <w:pPr>
        <w:widowControl/>
        <w:jc w:val="center"/>
        <w:rPr>
          <w:rFonts w:ascii="Times New Roman" w:hAnsi="Times New Roman" w:eastAsia="Calibri" w:cs="Times New Roman"/>
          <w:iCs/>
          <w:color w:val="auto"/>
          <w:sz w:val="28"/>
          <w:szCs w:val="28"/>
          <w:lang w:val="uk-UA" w:bidi="ar-SA"/>
        </w:rPr>
      </w:pPr>
      <w:r>
        <w:rPr>
          <w:rFonts w:ascii="Times New Roman" w:hAnsi="Times New Roman" w:eastAsia="Calibri" w:cs="Times New Roman"/>
          <w:iCs/>
          <w:color w:val="auto"/>
          <w:sz w:val="28"/>
          <w:szCs w:val="28"/>
          <w:lang w:val="uk-UA" w:bidi="ar-SA"/>
        </w:rPr>
        <w:t xml:space="preserve">ПЕРЕЛІК НАВЧАЛЬНИХ ПРОГРАМ  </w:t>
      </w:r>
    </w:p>
    <w:tbl>
      <w:tblPr>
        <w:tblStyle w:val="3"/>
        <w:tblpPr w:leftFromText="180" w:rightFromText="180" w:vertAnchor="text" w:horzAnchor="margin" w:tblpXSpec="center" w:tblpY="152"/>
        <w:tblW w:w="93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3969"/>
        <w:gridCol w:w="2552"/>
        <w:gridCol w:w="2126"/>
      </w:tblGrid>
      <w:tr w14:paraId="0234D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38" w:type="dxa"/>
          </w:tcPr>
          <w:p w14:paraId="1E23C2DD">
            <w:pPr>
              <w:widowControl/>
              <w:rPr>
                <w:rFonts w:ascii="Times New Roman" w:hAnsi="Times New Roman" w:eastAsia="Calibri" w:cs="Times New Roman"/>
                <w:b/>
                <w:color w:val="auto"/>
                <w:szCs w:val="28"/>
                <w:lang w:val="uk-UA" w:bidi="ar-SA"/>
              </w:rPr>
            </w:pPr>
            <w:r>
              <w:rPr>
                <w:rFonts w:ascii="Times New Roman" w:hAnsi="Times New Roman" w:eastAsia="Calibri" w:cs="Times New Roman"/>
                <w:b/>
                <w:color w:val="auto"/>
                <w:szCs w:val="28"/>
                <w:lang w:val="uk-UA" w:bidi="ar-SA"/>
              </w:rPr>
              <w:t>№ п/п</w:t>
            </w:r>
          </w:p>
        </w:tc>
        <w:tc>
          <w:tcPr>
            <w:tcW w:w="3969" w:type="dxa"/>
          </w:tcPr>
          <w:p w14:paraId="1C695301">
            <w:pPr>
              <w:widowControl/>
              <w:jc w:val="center"/>
              <w:rPr>
                <w:rFonts w:ascii="Times New Roman" w:hAnsi="Times New Roman" w:eastAsia="Calibri" w:cs="Times New Roman"/>
                <w:b/>
                <w:color w:val="auto"/>
                <w:szCs w:val="28"/>
                <w:lang w:val="uk-UA" w:bidi="ar-SA"/>
              </w:rPr>
            </w:pPr>
            <w:r>
              <w:rPr>
                <w:rFonts w:ascii="Times New Roman" w:hAnsi="Times New Roman" w:eastAsia="Calibri" w:cs="Times New Roman"/>
                <w:b/>
                <w:color w:val="auto"/>
                <w:szCs w:val="28"/>
                <w:lang w:val="uk-UA" w:bidi="ar-SA"/>
              </w:rPr>
              <w:t>Назва навчальної програми</w:t>
            </w:r>
          </w:p>
        </w:tc>
        <w:tc>
          <w:tcPr>
            <w:tcW w:w="2552" w:type="dxa"/>
            <w:vAlign w:val="center"/>
          </w:tcPr>
          <w:p w14:paraId="220F6473">
            <w:pPr>
              <w:widowControl/>
              <w:jc w:val="center"/>
              <w:rPr>
                <w:rFonts w:ascii="Times New Roman" w:hAnsi="Times New Roman" w:eastAsia="Calibri" w:cs="Times New Roman"/>
                <w:b/>
                <w:color w:val="auto"/>
                <w:szCs w:val="28"/>
                <w:lang w:val="uk-UA" w:bidi="ar-SA"/>
              </w:rPr>
            </w:pPr>
            <w:r>
              <w:rPr>
                <w:rFonts w:ascii="Times New Roman" w:hAnsi="Times New Roman" w:eastAsia="Calibri" w:cs="Times New Roman"/>
                <w:b/>
                <w:color w:val="auto"/>
                <w:szCs w:val="28"/>
                <w:lang w:val="uk-UA" w:bidi="ar-SA"/>
              </w:rPr>
              <w:t>Рівень вивчення</w:t>
            </w:r>
          </w:p>
        </w:tc>
        <w:tc>
          <w:tcPr>
            <w:tcW w:w="2126" w:type="dxa"/>
          </w:tcPr>
          <w:p w14:paraId="1B8455E7">
            <w:pPr>
              <w:widowControl/>
              <w:jc w:val="center"/>
              <w:rPr>
                <w:rFonts w:ascii="Times New Roman" w:hAnsi="Times New Roman" w:eastAsia="Calibri" w:cs="Times New Roman"/>
                <w:b/>
                <w:color w:val="auto"/>
                <w:sz w:val="22"/>
                <w:lang w:val="uk-UA" w:bidi="ar-SA"/>
              </w:rPr>
            </w:pPr>
            <w:r>
              <w:rPr>
                <w:rFonts w:ascii="Times New Roman" w:hAnsi="Times New Roman" w:eastAsia="Calibri" w:cs="Times New Roman"/>
                <w:b/>
                <w:color w:val="auto"/>
                <w:sz w:val="22"/>
                <w:lang w:val="uk-UA" w:bidi="ar-SA"/>
              </w:rPr>
              <w:t>Затверджено/рекомендовано МОН України</w:t>
            </w:r>
          </w:p>
        </w:tc>
      </w:tr>
      <w:tr w14:paraId="63D69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385" w:type="dxa"/>
            <w:gridSpan w:val="4"/>
          </w:tcPr>
          <w:p w14:paraId="28F521B2">
            <w:pPr>
              <w:widowControl/>
              <w:jc w:val="center"/>
              <w:rPr>
                <w:rFonts w:ascii="Times New Roman" w:hAnsi="Times New Roman" w:eastAsia="Calibri" w:cs="Times New Roman"/>
                <w:color w:val="auto"/>
                <w:lang w:val="uk-UA"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lang w:val="uk-UA" w:bidi="ar-SA"/>
              </w:rPr>
              <w:t>ОСВІТНЯ ГАЛУЗЬ «МОВИ І ЛІТЕРАТУРИ»</w:t>
            </w:r>
          </w:p>
        </w:tc>
      </w:tr>
      <w:tr w14:paraId="3332B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38" w:type="dxa"/>
          </w:tcPr>
          <w:p w14:paraId="065D10E5">
            <w:pPr>
              <w:widowControl/>
              <w:numPr>
                <w:ilvl w:val="0"/>
                <w:numId w:val="2"/>
              </w:numPr>
              <w:tabs>
                <w:tab w:val="left" w:pos="114"/>
              </w:tabs>
              <w:spacing w:after="200" w:line="276" w:lineRule="auto"/>
              <w:jc w:val="center"/>
              <w:rPr>
                <w:rFonts w:ascii="Times New Roman" w:hAnsi="Times New Roman" w:eastAsia="Times New Roman" w:cs="Times New Roman"/>
                <w:color w:val="auto"/>
                <w:szCs w:val="28"/>
                <w:lang w:val="uk-UA" w:bidi="ar-SA"/>
              </w:rPr>
            </w:pPr>
          </w:p>
        </w:tc>
        <w:tc>
          <w:tcPr>
            <w:tcW w:w="3969" w:type="dxa"/>
            <w:vAlign w:val="center"/>
          </w:tcPr>
          <w:p w14:paraId="3B51A870">
            <w:pPr>
              <w:widowControl/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  <w:t>Українська мова</w:t>
            </w:r>
          </w:p>
        </w:tc>
        <w:tc>
          <w:tcPr>
            <w:tcW w:w="2552" w:type="dxa"/>
            <w:vAlign w:val="center"/>
          </w:tcPr>
          <w:p w14:paraId="6CC123D0">
            <w:pPr>
              <w:widowControl/>
              <w:jc w:val="both"/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  <w:t>Рівень стандарту</w:t>
            </w:r>
          </w:p>
        </w:tc>
        <w:tc>
          <w:tcPr>
            <w:tcW w:w="2126" w:type="dxa"/>
          </w:tcPr>
          <w:p w14:paraId="22B00063">
            <w:pPr>
              <w:widowControl/>
              <w:jc w:val="both"/>
              <w:rPr>
                <w:rFonts w:ascii="Times New Roman" w:hAnsi="Times New Roman" w:eastAsia="Calibri" w:cs="Times New Roman"/>
                <w:color w:val="auto"/>
                <w:sz w:val="22"/>
                <w:lang w:val="uk-UA"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lang w:val="uk-UA" w:bidi="ar-SA"/>
              </w:rPr>
              <w:t>Наказ МОН від 23.10.2017 № 1407</w:t>
            </w:r>
          </w:p>
        </w:tc>
      </w:tr>
      <w:tr w14:paraId="6B206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38" w:type="dxa"/>
          </w:tcPr>
          <w:p w14:paraId="1C0EDD31">
            <w:pPr>
              <w:widowControl/>
              <w:numPr>
                <w:ilvl w:val="0"/>
                <w:numId w:val="2"/>
              </w:numPr>
              <w:tabs>
                <w:tab w:val="left" w:pos="114"/>
              </w:tabs>
              <w:spacing w:after="200" w:line="276" w:lineRule="auto"/>
              <w:jc w:val="center"/>
              <w:rPr>
                <w:rFonts w:ascii="Times New Roman" w:hAnsi="Times New Roman" w:eastAsia="Times New Roman" w:cs="Times New Roman"/>
                <w:color w:val="auto"/>
                <w:szCs w:val="28"/>
                <w:lang w:val="uk-UA" w:bidi="ar-SA"/>
              </w:rPr>
            </w:pPr>
          </w:p>
        </w:tc>
        <w:tc>
          <w:tcPr>
            <w:tcW w:w="3969" w:type="dxa"/>
          </w:tcPr>
          <w:p w14:paraId="40B3B2C2">
            <w:pPr>
              <w:widowControl/>
              <w:rPr>
                <w:rFonts w:ascii="Times New Roman" w:hAnsi="Times New Roman" w:eastAsia="Times New Roman" w:cs="Times New Roman"/>
                <w:color w:val="auto"/>
                <w:szCs w:val="28"/>
                <w:lang w:val="uk-UA"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  <w:t>Українська література</w:t>
            </w:r>
          </w:p>
        </w:tc>
        <w:tc>
          <w:tcPr>
            <w:tcW w:w="2552" w:type="dxa"/>
          </w:tcPr>
          <w:p w14:paraId="2E825360">
            <w:pPr>
              <w:widowControl/>
              <w:jc w:val="both"/>
              <w:rPr>
                <w:rFonts w:ascii="Times New Roman" w:hAnsi="Times New Roman" w:eastAsia="Times New Roman" w:cs="Times New Roman"/>
                <w:color w:val="auto"/>
                <w:szCs w:val="28"/>
                <w:lang w:val="uk-UA"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  <w:t>Рівень стандарту</w:t>
            </w:r>
          </w:p>
        </w:tc>
        <w:tc>
          <w:tcPr>
            <w:tcW w:w="2126" w:type="dxa"/>
          </w:tcPr>
          <w:p w14:paraId="55D92853">
            <w:pPr>
              <w:rPr>
                <w:lang w:val="uk-UA"/>
              </w:rPr>
            </w:pPr>
            <w:r>
              <w:rPr>
                <w:rFonts w:ascii="Times New Roman" w:hAnsi="Times New Roman" w:eastAsia="Calibri" w:cs="Times New Roman"/>
                <w:color w:val="auto"/>
                <w:lang w:val="uk-UA" w:bidi="ar-SA"/>
              </w:rPr>
              <w:t>Наказ МОН від 23.10.2017 № 1407</w:t>
            </w:r>
          </w:p>
        </w:tc>
      </w:tr>
      <w:tr w14:paraId="5278E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38" w:type="dxa"/>
          </w:tcPr>
          <w:p w14:paraId="1C1F9D61">
            <w:pPr>
              <w:widowControl/>
              <w:numPr>
                <w:ilvl w:val="0"/>
                <w:numId w:val="2"/>
              </w:numPr>
              <w:tabs>
                <w:tab w:val="left" w:pos="114"/>
              </w:tabs>
              <w:spacing w:after="200" w:line="276" w:lineRule="auto"/>
              <w:jc w:val="center"/>
              <w:rPr>
                <w:rFonts w:ascii="Times New Roman" w:hAnsi="Times New Roman" w:eastAsia="Times New Roman" w:cs="Times New Roman"/>
                <w:color w:val="auto"/>
                <w:szCs w:val="28"/>
                <w:lang w:val="uk-UA" w:bidi="ar-SA"/>
              </w:rPr>
            </w:pPr>
          </w:p>
        </w:tc>
        <w:tc>
          <w:tcPr>
            <w:tcW w:w="3969" w:type="dxa"/>
          </w:tcPr>
          <w:p w14:paraId="67FF9B9B">
            <w:pPr>
              <w:widowControl/>
              <w:rPr>
                <w:rFonts w:ascii="Times New Roman" w:hAnsi="Times New Roman" w:eastAsia="Times New Roman" w:cs="Times New Roman"/>
                <w:color w:val="auto"/>
                <w:szCs w:val="28"/>
                <w:lang w:val="uk-UA"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  <w:t>Зарубіжна література</w:t>
            </w:r>
          </w:p>
        </w:tc>
        <w:tc>
          <w:tcPr>
            <w:tcW w:w="2552" w:type="dxa"/>
          </w:tcPr>
          <w:p w14:paraId="52F47425">
            <w:pPr>
              <w:widowControl/>
              <w:contextualSpacing/>
              <w:jc w:val="both"/>
              <w:rPr>
                <w:rFonts w:ascii="Times New Roman" w:hAnsi="Times New Roman" w:eastAsia="Times New Roman" w:cs="Times New Roman"/>
                <w:color w:val="auto"/>
                <w:szCs w:val="28"/>
                <w:lang w:val="uk-UA"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  <w:t>Рівень стандарту</w:t>
            </w:r>
          </w:p>
        </w:tc>
        <w:tc>
          <w:tcPr>
            <w:tcW w:w="2126" w:type="dxa"/>
          </w:tcPr>
          <w:p w14:paraId="7450872C">
            <w:pPr>
              <w:widowControl/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  <w:t>Наказ МОН від 03.08.2022 № 698</w:t>
            </w:r>
          </w:p>
        </w:tc>
      </w:tr>
      <w:tr w14:paraId="789AB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38" w:type="dxa"/>
          </w:tcPr>
          <w:p w14:paraId="5CFE2F59">
            <w:pPr>
              <w:widowControl/>
              <w:numPr>
                <w:ilvl w:val="0"/>
                <w:numId w:val="2"/>
              </w:numPr>
              <w:tabs>
                <w:tab w:val="left" w:pos="114"/>
              </w:tabs>
              <w:spacing w:after="200" w:line="276" w:lineRule="auto"/>
              <w:jc w:val="center"/>
              <w:rPr>
                <w:rFonts w:ascii="Times New Roman" w:hAnsi="Times New Roman" w:eastAsia="Times New Roman" w:cs="Times New Roman"/>
                <w:color w:val="auto"/>
                <w:szCs w:val="28"/>
                <w:lang w:val="uk-UA" w:bidi="ar-SA"/>
              </w:rPr>
            </w:pPr>
          </w:p>
        </w:tc>
        <w:tc>
          <w:tcPr>
            <w:tcW w:w="3969" w:type="dxa"/>
          </w:tcPr>
          <w:p w14:paraId="7235D3CE">
            <w:pPr>
              <w:widowControl/>
              <w:tabs>
                <w:tab w:val="left" w:pos="2985"/>
              </w:tabs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  <w:t>Іноземні мови</w:t>
            </w:r>
            <w:r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  <w:tab/>
            </w:r>
          </w:p>
        </w:tc>
        <w:tc>
          <w:tcPr>
            <w:tcW w:w="2552" w:type="dxa"/>
          </w:tcPr>
          <w:p w14:paraId="0BBBE46A">
            <w:pPr>
              <w:widowControl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  <w:t>Рівень стандарту</w:t>
            </w:r>
          </w:p>
        </w:tc>
        <w:tc>
          <w:tcPr>
            <w:tcW w:w="2126" w:type="dxa"/>
          </w:tcPr>
          <w:p w14:paraId="0D83F340">
            <w:pPr>
              <w:widowControl/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lang w:val="uk-UA" w:bidi="ar-SA"/>
              </w:rPr>
              <w:t>Наказ МОН від 23.10.2017 № 1407</w:t>
            </w:r>
          </w:p>
        </w:tc>
      </w:tr>
      <w:tr w14:paraId="6893F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385" w:type="dxa"/>
            <w:gridSpan w:val="4"/>
          </w:tcPr>
          <w:p w14:paraId="418C9862">
            <w:pPr>
              <w:widowControl/>
              <w:jc w:val="center"/>
              <w:rPr>
                <w:rFonts w:ascii="Times New Roman" w:hAnsi="Times New Roman" w:eastAsia="Calibri" w:cs="Times New Roman"/>
                <w:color w:val="auto"/>
                <w:lang w:val="uk-UA"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lang w:val="uk-UA" w:bidi="ar-SA"/>
              </w:rPr>
              <w:t>ОСВІТНЯ ГАЛУЗЬ «СУСПІЛЬСТВОЗНАВСТВО»</w:t>
            </w:r>
          </w:p>
        </w:tc>
      </w:tr>
      <w:tr w14:paraId="50875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38" w:type="dxa"/>
          </w:tcPr>
          <w:p w14:paraId="16A78478">
            <w:pPr>
              <w:widowControl/>
              <w:numPr>
                <w:ilvl w:val="0"/>
                <w:numId w:val="2"/>
              </w:numPr>
              <w:tabs>
                <w:tab w:val="left" w:pos="114"/>
              </w:tabs>
              <w:spacing w:after="200" w:line="276" w:lineRule="auto"/>
              <w:jc w:val="center"/>
              <w:rPr>
                <w:rFonts w:ascii="Times New Roman" w:hAnsi="Times New Roman" w:eastAsia="Times New Roman" w:cs="Times New Roman"/>
                <w:color w:val="auto"/>
                <w:szCs w:val="28"/>
                <w:lang w:val="uk-UA" w:bidi="ar-SA"/>
              </w:rPr>
            </w:pPr>
          </w:p>
        </w:tc>
        <w:tc>
          <w:tcPr>
            <w:tcW w:w="3969" w:type="dxa"/>
            <w:vAlign w:val="center"/>
          </w:tcPr>
          <w:p w14:paraId="31C83F62">
            <w:pPr>
              <w:widowControl/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  <w:t>Історія України</w:t>
            </w:r>
          </w:p>
        </w:tc>
        <w:tc>
          <w:tcPr>
            <w:tcW w:w="2552" w:type="dxa"/>
          </w:tcPr>
          <w:p w14:paraId="6D9BA237">
            <w:pPr>
              <w:widowControl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  <w:t>Рівень стандарту</w:t>
            </w:r>
          </w:p>
        </w:tc>
        <w:tc>
          <w:tcPr>
            <w:tcW w:w="2126" w:type="dxa"/>
          </w:tcPr>
          <w:p w14:paraId="162B04CE">
            <w:pPr>
              <w:widowControl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  <w:t>Наказ МОН від 03.08.2022 № 698</w:t>
            </w:r>
          </w:p>
        </w:tc>
      </w:tr>
      <w:tr w14:paraId="4F7E6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38" w:type="dxa"/>
          </w:tcPr>
          <w:p w14:paraId="7BE4C0F8">
            <w:pPr>
              <w:widowControl/>
              <w:numPr>
                <w:ilvl w:val="0"/>
                <w:numId w:val="2"/>
              </w:numPr>
              <w:tabs>
                <w:tab w:val="left" w:pos="114"/>
              </w:tabs>
              <w:spacing w:after="200" w:line="276" w:lineRule="auto"/>
              <w:jc w:val="center"/>
              <w:rPr>
                <w:rFonts w:ascii="Times New Roman" w:hAnsi="Times New Roman" w:eastAsia="Times New Roman" w:cs="Times New Roman"/>
                <w:color w:val="auto"/>
                <w:szCs w:val="28"/>
                <w:lang w:val="uk-UA" w:bidi="ar-SA"/>
              </w:rPr>
            </w:pPr>
          </w:p>
        </w:tc>
        <w:tc>
          <w:tcPr>
            <w:tcW w:w="3969" w:type="dxa"/>
          </w:tcPr>
          <w:p w14:paraId="6D67186E">
            <w:pPr>
              <w:widowControl/>
              <w:tabs>
                <w:tab w:val="left" w:pos="2985"/>
              </w:tabs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  <w:t>Всесвітня історія</w:t>
            </w:r>
          </w:p>
        </w:tc>
        <w:tc>
          <w:tcPr>
            <w:tcW w:w="2552" w:type="dxa"/>
          </w:tcPr>
          <w:p w14:paraId="14EF145A">
            <w:pPr>
              <w:widowControl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  <w:t>Рівень стандарту</w:t>
            </w:r>
          </w:p>
        </w:tc>
        <w:tc>
          <w:tcPr>
            <w:tcW w:w="2126" w:type="dxa"/>
          </w:tcPr>
          <w:p w14:paraId="33F63253">
            <w:pPr>
              <w:widowControl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  <w:t>Наказ МОН від 03.08.2022 № 698</w:t>
            </w:r>
          </w:p>
        </w:tc>
      </w:tr>
      <w:tr w14:paraId="6753D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38" w:type="dxa"/>
          </w:tcPr>
          <w:p w14:paraId="29C5A3E1">
            <w:pPr>
              <w:widowControl/>
              <w:numPr>
                <w:ilvl w:val="0"/>
                <w:numId w:val="2"/>
              </w:numPr>
              <w:tabs>
                <w:tab w:val="left" w:pos="114"/>
              </w:tabs>
              <w:spacing w:after="200" w:line="276" w:lineRule="auto"/>
              <w:jc w:val="center"/>
              <w:rPr>
                <w:rFonts w:ascii="Times New Roman" w:hAnsi="Times New Roman" w:eastAsia="Times New Roman" w:cs="Times New Roman"/>
                <w:color w:val="auto"/>
                <w:szCs w:val="28"/>
                <w:lang w:val="uk-UA" w:bidi="ar-SA"/>
              </w:rPr>
            </w:pPr>
          </w:p>
        </w:tc>
        <w:tc>
          <w:tcPr>
            <w:tcW w:w="3969" w:type="dxa"/>
          </w:tcPr>
          <w:p w14:paraId="58CA11CC">
            <w:pPr>
              <w:widowControl/>
              <w:tabs>
                <w:tab w:val="left" w:pos="2985"/>
              </w:tabs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  <w:t>Громадянська освіта</w:t>
            </w:r>
          </w:p>
        </w:tc>
        <w:tc>
          <w:tcPr>
            <w:tcW w:w="2552" w:type="dxa"/>
          </w:tcPr>
          <w:p w14:paraId="630D1EEF">
            <w:pPr>
              <w:widowControl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  <w:t>Рівень стандарту</w:t>
            </w:r>
          </w:p>
        </w:tc>
        <w:tc>
          <w:tcPr>
            <w:tcW w:w="2126" w:type="dxa"/>
          </w:tcPr>
          <w:p w14:paraId="59C4C481">
            <w:pPr>
              <w:widowControl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  <w:t>Наказ МОН від 03.08.2022 № 698</w:t>
            </w:r>
          </w:p>
        </w:tc>
      </w:tr>
      <w:tr w14:paraId="60905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385" w:type="dxa"/>
            <w:gridSpan w:val="4"/>
          </w:tcPr>
          <w:p w14:paraId="38E001B4">
            <w:pPr>
              <w:widowControl/>
              <w:contextualSpacing/>
              <w:jc w:val="center"/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lang w:val="uk-UA" w:bidi="ar-SA"/>
              </w:rPr>
              <w:t>ОСВІТНЯ ГАЛУЗЬ «МАТЕМАТИКА»</w:t>
            </w:r>
          </w:p>
        </w:tc>
      </w:tr>
      <w:tr w14:paraId="337F9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38" w:type="dxa"/>
          </w:tcPr>
          <w:p w14:paraId="133D0101">
            <w:pPr>
              <w:widowControl/>
              <w:numPr>
                <w:ilvl w:val="0"/>
                <w:numId w:val="2"/>
              </w:numPr>
              <w:tabs>
                <w:tab w:val="left" w:pos="114"/>
              </w:tabs>
              <w:spacing w:after="200" w:line="276" w:lineRule="auto"/>
              <w:jc w:val="center"/>
              <w:rPr>
                <w:rFonts w:ascii="Times New Roman" w:hAnsi="Times New Roman" w:eastAsia="Times New Roman" w:cs="Times New Roman"/>
                <w:color w:val="auto"/>
                <w:szCs w:val="28"/>
                <w:lang w:val="uk-UA" w:bidi="ar-SA"/>
              </w:rPr>
            </w:pPr>
          </w:p>
        </w:tc>
        <w:tc>
          <w:tcPr>
            <w:tcW w:w="3969" w:type="dxa"/>
          </w:tcPr>
          <w:p w14:paraId="42061D31">
            <w:pPr>
              <w:widowControl/>
              <w:tabs>
                <w:tab w:val="left" w:pos="2985"/>
              </w:tabs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  <w:t>Математика (Алгебра і початки аналізу)</w:t>
            </w:r>
          </w:p>
        </w:tc>
        <w:tc>
          <w:tcPr>
            <w:tcW w:w="2552" w:type="dxa"/>
          </w:tcPr>
          <w:p w14:paraId="53D1369E">
            <w:pPr>
              <w:widowControl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  <w:t>Рівень стандарту</w:t>
            </w:r>
          </w:p>
        </w:tc>
        <w:tc>
          <w:tcPr>
            <w:tcW w:w="2126" w:type="dxa"/>
          </w:tcPr>
          <w:p w14:paraId="5BA2491C">
            <w:pPr>
              <w:rPr>
                <w:lang w:val="uk-UA"/>
              </w:rPr>
            </w:pPr>
            <w:r>
              <w:rPr>
                <w:rFonts w:ascii="Times New Roman" w:hAnsi="Times New Roman" w:eastAsia="Calibri" w:cs="Times New Roman"/>
                <w:color w:val="auto"/>
                <w:lang w:val="uk-UA" w:bidi="ar-SA"/>
              </w:rPr>
              <w:t>Наказ МОН від 23.10.2017 № 1407</w:t>
            </w:r>
          </w:p>
        </w:tc>
      </w:tr>
      <w:tr w14:paraId="5639A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38" w:type="dxa"/>
          </w:tcPr>
          <w:p w14:paraId="2C4ADEF4">
            <w:pPr>
              <w:widowControl/>
              <w:numPr>
                <w:ilvl w:val="0"/>
                <w:numId w:val="2"/>
              </w:numPr>
              <w:tabs>
                <w:tab w:val="left" w:pos="114"/>
              </w:tabs>
              <w:spacing w:after="200" w:line="276" w:lineRule="auto"/>
              <w:jc w:val="center"/>
              <w:rPr>
                <w:rFonts w:ascii="Times New Roman" w:hAnsi="Times New Roman" w:eastAsia="Times New Roman" w:cs="Times New Roman"/>
                <w:color w:val="auto"/>
                <w:szCs w:val="28"/>
                <w:lang w:val="uk-UA" w:bidi="ar-SA"/>
              </w:rPr>
            </w:pPr>
          </w:p>
        </w:tc>
        <w:tc>
          <w:tcPr>
            <w:tcW w:w="3969" w:type="dxa"/>
          </w:tcPr>
          <w:p w14:paraId="7E654D86">
            <w:pPr>
              <w:widowControl/>
              <w:tabs>
                <w:tab w:val="left" w:pos="2985"/>
              </w:tabs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  <w:t>Математика (Геометрія)</w:t>
            </w:r>
          </w:p>
        </w:tc>
        <w:tc>
          <w:tcPr>
            <w:tcW w:w="2552" w:type="dxa"/>
          </w:tcPr>
          <w:p w14:paraId="19603A87">
            <w:pPr>
              <w:widowControl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  <w:t>Рівень стандарту</w:t>
            </w:r>
          </w:p>
        </w:tc>
        <w:tc>
          <w:tcPr>
            <w:tcW w:w="2126" w:type="dxa"/>
          </w:tcPr>
          <w:p w14:paraId="67CC075A">
            <w:pPr>
              <w:rPr>
                <w:lang w:val="uk-UA"/>
              </w:rPr>
            </w:pPr>
            <w:r>
              <w:rPr>
                <w:rFonts w:ascii="Times New Roman" w:hAnsi="Times New Roman" w:eastAsia="Calibri" w:cs="Times New Roman"/>
                <w:color w:val="auto"/>
                <w:lang w:val="uk-UA" w:bidi="ar-SA"/>
              </w:rPr>
              <w:t>Наказ МОН від 23.10.2017 № 1407</w:t>
            </w:r>
          </w:p>
        </w:tc>
      </w:tr>
      <w:tr w14:paraId="015B1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385" w:type="dxa"/>
            <w:gridSpan w:val="4"/>
          </w:tcPr>
          <w:p w14:paraId="6F7272CE">
            <w:pPr>
              <w:jc w:val="center"/>
              <w:rPr>
                <w:rFonts w:ascii="Times New Roman" w:hAnsi="Times New Roman" w:eastAsia="Calibri" w:cs="Times New Roman"/>
                <w:color w:val="auto"/>
                <w:lang w:val="uk-UA"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lang w:val="uk-UA" w:bidi="ar-SA"/>
              </w:rPr>
              <w:t>ОСВІТНЯ ГАЛУЗЬ «ПРИРОДОЗНАВСТВО»</w:t>
            </w:r>
          </w:p>
        </w:tc>
      </w:tr>
      <w:tr w14:paraId="24529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38" w:type="dxa"/>
          </w:tcPr>
          <w:p w14:paraId="6A4DB57B">
            <w:pPr>
              <w:widowControl/>
              <w:numPr>
                <w:ilvl w:val="0"/>
                <w:numId w:val="2"/>
              </w:numPr>
              <w:tabs>
                <w:tab w:val="left" w:pos="114"/>
              </w:tabs>
              <w:spacing w:after="200" w:line="276" w:lineRule="auto"/>
              <w:jc w:val="center"/>
              <w:rPr>
                <w:rFonts w:ascii="Times New Roman" w:hAnsi="Times New Roman" w:eastAsia="Times New Roman" w:cs="Times New Roman"/>
                <w:color w:val="auto"/>
                <w:szCs w:val="28"/>
                <w:lang w:val="uk-UA" w:bidi="ar-SA"/>
              </w:rPr>
            </w:pPr>
          </w:p>
        </w:tc>
        <w:tc>
          <w:tcPr>
            <w:tcW w:w="3969" w:type="dxa"/>
            <w:vAlign w:val="center"/>
          </w:tcPr>
          <w:p w14:paraId="4BA8D3B8">
            <w:pPr>
              <w:widowControl/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  <w:t>Біологія і екологія</w:t>
            </w:r>
          </w:p>
        </w:tc>
        <w:tc>
          <w:tcPr>
            <w:tcW w:w="2552" w:type="dxa"/>
          </w:tcPr>
          <w:p w14:paraId="15D00419">
            <w:pPr>
              <w:widowControl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  <w:t>Рівень стандарту</w:t>
            </w:r>
          </w:p>
        </w:tc>
        <w:tc>
          <w:tcPr>
            <w:tcW w:w="2126" w:type="dxa"/>
          </w:tcPr>
          <w:p w14:paraId="2CE11806">
            <w:pPr>
              <w:rPr>
                <w:lang w:val="uk-UA"/>
              </w:rPr>
            </w:pPr>
            <w:r>
              <w:rPr>
                <w:rFonts w:ascii="Times New Roman" w:hAnsi="Times New Roman" w:eastAsia="Calibri" w:cs="Times New Roman"/>
                <w:color w:val="auto"/>
                <w:lang w:val="uk-UA" w:bidi="ar-SA"/>
              </w:rPr>
              <w:t>Наказ МОН від 23.10.2017 № 1407</w:t>
            </w:r>
          </w:p>
        </w:tc>
      </w:tr>
      <w:tr w14:paraId="200BE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38" w:type="dxa"/>
          </w:tcPr>
          <w:p w14:paraId="28A40E2D">
            <w:pPr>
              <w:widowControl/>
              <w:numPr>
                <w:ilvl w:val="0"/>
                <w:numId w:val="2"/>
              </w:numPr>
              <w:tabs>
                <w:tab w:val="left" w:pos="114"/>
              </w:tabs>
              <w:spacing w:after="200" w:line="276" w:lineRule="auto"/>
              <w:jc w:val="center"/>
              <w:rPr>
                <w:rFonts w:ascii="Times New Roman" w:hAnsi="Times New Roman" w:eastAsia="Times New Roman" w:cs="Times New Roman"/>
                <w:color w:val="auto"/>
                <w:szCs w:val="28"/>
                <w:lang w:val="uk-UA" w:bidi="ar-SA"/>
              </w:rPr>
            </w:pPr>
          </w:p>
        </w:tc>
        <w:tc>
          <w:tcPr>
            <w:tcW w:w="3969" w:type="dxa"/>
            <w:vAlign w:val="center"/>
          </w:tcPr>
          <w:p w14:paraId="64C49A89">
            <w:pPr>
              <w:widowControl/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  <w:t>Географія</w:t>
            </w:r>
          </w:p>
        </w:tc>
        <w:tc>
          <w:tcPr>
            <w:tcW w:w="2552" w:type="dxa"/>
          </w:tcPr>
          <w:p w14:paraId="71E384DB">
            <w:pPr>
              <w:widowControl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  <w:t>Рівень стандарту</w:t>
            </w:r>
          </w:p>
        </w:tc>
        <w:tc>
          <w:tcPr>
            <w:tcW w:w="2126" w:type="dxa"/>
          </w:tcPr>
          <w:p w14:paraId="652F84F7">
            <w:pPr>
              <w:widowControl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  <w:t>Наказ МОН від 03.08.2022 № 698</w:t>
            </w:r>
          </w:p>
        </w:tc>
      </w:tr>
      <w:tr w14:paraId="7EBCD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38" w:type="dxa"/>
          </w:tcPr>
          <w:p w14:paraId="4DC8F5FC">
            <w:pPr>
              <w:widowControl/>
              <w:numPr>
                <w:ilvl w:val="0"/>
                <w:numId w:val="2"/>
              </w:numPr>
              <w:tabs>
                <w:tab w:val="left" w:pos="114"/>
              </w:tabs>
              <w:spacing w:after="200" w:line="276" w:lineRule="auto"/>
              <w:jc w:val="center"/>
              <w:rPr>
                <w:rFonts w:ascii="Times New Roman" w:hAnsi="Times New Roman" w:eastAsia="Times New Roman" w:cs="Times New Roman"/>
                <w:color w:val="auto"/>
                <w:szCs w:val="28"/>
                <w:lang w:val="uk-UA" w:bidi="ar-SA"/>
              </w:rPr>
            </w:pPr>
          </w:p>
        </w:tc>
        <w:tc>
          <w:tcPr>
            <w:tcW w:w="3969" w:type="dxa"/>
            <w:vAlign w:val="center"/>
          </w:tcPr>
          <w:p w14:paraId="47A2791B">
            <w:pPr>
              <w:widowControl/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  <w:t>Фізика  (авторський колектив під кер. Локтєва В. М.)</w:t>
            </w:r>
          </w:p>
        </w:tc>
        <w:tc>
          <w:tcPr>
            <w:tcW w:w="2552" w:type="dxa"/>
          </w:tcPr>
          <w:p w14:paraId="4802712D">
            <w:pPr>
              <w:widowControl/>
              <w:spacing w:after="200" w:line="276" w:lineRule="auto"/>
              <w:rPr>
                <w:rFonts w:ascii="Calibri" w:hAnsi="Calibri" w:eastAsia="Calibri" w:cs="Times New Roman"/>
                <w:color w:val="auto"/>
                <w:szCs w:val="22"/>
                <w:lang w:val="uk-UA"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  <w:t>Рівень стандарту</w:t>
            </w:r>
          </w:p>
        </w:tc>
        <w:tc>
          <w:tcPr>
            <w:tcW w:w="2126" w:type="dxa"/>
          </w:tcPr>
          <w:p w14:paraId="02B61030">
            <w:pPr>
              <w:rPr>
                <w:sz w:val="22"/>
                <w:szCs w:val="22"/>
                <w:lang w:val="uk-UA"/>
              </w:rPr>
            </w:pPr>
            <w:r>
              <w:rPr>
                <w:rFonts w:ascii="Times New Roman" w:hAnsi="Times New Roman" w:eastAsia="Calibri" w:cs="Times New Roman"/>
                <w:color w:val="auto"/>
                <w:lang w:val="uk-UA" w:bidi="ar-SA"/>
              </w:rPr>
              <w:t>Наказ МОН від 24.11.2017 № 1539</w:t>
            </w:r>
          </w:p>
        </w:tc>
      </w:tr>
      <w:tr w14:paraId="4CD8D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38" w:type="dxa"/>
          </w:tcPr>
          <w:p w14:paraId="7268EABF">
            <w:pPr>
              <w:widowControl/>
              <w:numPr>
                <w:ilvl w:val="0"/>
                <w:numId w:val="2"/>
              </w:numPr>
              <w:tabs>
                <w:tab w:val="left" w:pos="114"/>
              </w:tabs>
              <w:spacing w:after="200" w:line="276" w:lineRule="auto"/>
              <w:jc w:val="center"/>
              <w:rPr>
                <w:rFonts w:ascii="Times New Roman" w:hAnsi="Times New Roman" w:eastAsia="Times New Roman" w:cs="Times New Roman"/>
                <w:color w:val="auto"/>
                <w:szCs w:val="28"/>
                <w:lang w:val="uk-UA" w:bidi="ar-SA"/>
              </w:rPr>
            </w:pPr>
          </w:p>
        </w:tc>
        <w:tc>
          <w:tcPr>
            <w:tcW w:w="3969" w:type="dxa"/>
            <w:vAlign w:val="center"/>
          </w:tcPr>
          <w:p w14:paraId="4F79FFF3">
            <w:pPr>
              <w:widowControl/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  <w:t>Астрономія (авторський колектив під керівництвом Яцківа Я.Я.)</w:t>
            </w:r>
          </w:p>
        </w:tc>
        <w:tc>
          <w:tcPr>
            <w:tcW w:w="2552" w:type="dxa"/>
          </w:tcPr>
          <w:p w14:paraId="46DEE7AF">
            <w:pPr>
              <w:widowControl/>
              <w:spacing w:after="200" w:line="276" w:lineRule="auto"/>
              <w:rPr>
                <w:rFonts w:ascii="Calibri" w:hAnsi="Calibri" w:eastAsia="Calibri" w:cs="Times New Roman"/>
                <w:color w:val="auto"/>
                <w:szCs w:val="22"/>
                <w:lang w:val="uk-UA"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  <w:t>Рівень стандарту</w:t>
            </w:r>
          </w:p>
        </w:tc>
        <w:tc>
          <w:tcPr>
            <w:tcW w:w="2126" w:type="dxa"/>
          </w:tcPr>
          <w:p w14:paraId="67FB4160">
            <w:pPr>
              <w:rPr>
                <w:sz w:val="22"/>
                <w:szCs w:val="22"/>
                <w:lang w:val="uk-UA"/>
              </w:rPr>
            </w:pPr>
            <w:r>
              <w:rPr>
                <w:rFonts w:ascii="Times New Roman" w:hAnsi="Times New Roman" w:eastAsia="Calibri" w:cs="Times New Roman"/>
                <w:color w:val="auto"/>
                <w:lang w:val="uk-UA" w:bidi="ar-SA"/>
              </w:rPr>
              <w:t>Наказ МОН від 24.11.2017 № 1539</w:t>
            </w:r>
          </w:p>
        </w:tc>
      </w:tr>
      <w:tr w14:paraId="4F63B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38" w:type="dxa"/>
          </w:tcPr>
          <w:p w14:paraId="131FC658">
            <w:pPr>
              <w:widowControl/>
              <w:numPr>
                <w:ilvl w:val="0"/>
                <w:numId w:val="2"/>
              </w:numPr>
              <w:tabs>
                <w:tab w:val="left" w:pos="114"/>
              </w:tabs>
              <w:spacing w:after="200" w:line="276" w:lineRule="auto"/>
              <w:jc w:val="center"/>
              <w:rPr>
                <w:rFonts w:ascii="Times New Roman" w:hAnsi="Times New Roman" w:eastAsia="Times New Roman" w:cs="Times New Roman"/>
                <w:color w:val="auto"/>
                <w:szCs w:val="28"/>
                <w:lang w:val="uk-UA" w:bidi="ar-SA"/>
              </w:rPr>
            </w:pPr>
          </w:p>
        </w:tc>
        <w:tc>
          <w:tcPr>
            <w:tcW w:w="3969" w:type="dxa"/>
            <w:vAlign w:val="center"/>
          </w:tcPr>
          <w:p w14:paraId="3FA16290">
            <w:pPr>
              <w:widowControl/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  <w:t>Хімія</w:t>
            </w:r>
          </w:p>
        </w:tc>
        <w:tc>
          <w:tcPr>
            <w:tcW w:w="2552" w:type="dxa"/>
          </w:tcPr>
          <w:p w14:paraId="2C117345">
            <w:pPr>
              <w:widowControl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  <w:t>Рівень стандарту</w:t>
            </w:r>
          </w:p>
        </w:tc>
        <w:tc>
          <w:tcPr>
            <w:tcW w:w="2126" w:type="dxa"/>
          </w:tcPr>
          <w:p w14:paraId="3D462953">
            <w:pPr>
              <w:rPr>
                <w:lang w:val="uk-UA"/>
              </w:rPr>
            </w:pPr>
            <w:r>
              <w:rPr>
                <w:rFonts w:ascii="Times New Roman" w:hAnsi="Times New Roman" w:eastAsia="Calibri" w:cs="Times New Roman"/>
                <w:color w:val="auto"/>
                <w:lang w:val="uk-UA" w:bidi="ar-SA"/>
              </w:rPr>
              <w:t>Наказ МОН від 23.10.2017 № 1407</w:t>
            </w:r>
          </w:p>
        </w:tc>
      </w:tr>
      <w:tr w14:paraId="06933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385" w:type="dxa"/>
            <w:gridSpan w:val="4"/>
          </w:tcPr>
          <w:p w14:paraId="3F38B4BE">
            <w:pPr>
              <w:widowControl/>
              <w:contextualSpacing/>
              <w:jc w:val="center"/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lang w:val="uk-UA" w:bidi="ar-SA"/>
              </w:rPr>
              <w:t>ОСВІТНЯ ГАЛУЗЬ  «ТЕХНОЛОГІЇ»</w:t>
            </w:r>
          </w:p>
        </w:tc>
      </w:tr>
      <w:tr w14:paraId="59C31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38" w:type="dxa"/>
          </w:tcPr>
          <w:p w14:paraId="3025DED8">
            <w:pPr>
              <w:widowControl/>
              <w:numPr>
                <w:ilvl w:val="0"/>
                <w:numId w:val="2"/>
              </w:numPr>
              <w:tabs>
                <w:tab w:val="left" w:pos="114"/>
              </w:tabs>
              <w:spacing w:after="200" w:line="276" w:lineRule="auto"/>
              <w:jc w:val="center"/>
              <w:rPr>
                <w:rFonts w:ascii="Times New Roman" w:hAnsi="Times New Roman" w:eastAsia="Times New Roman" w:cs="Times New Roman"/>
                <w:color w:val="auto"/>
                <w:szCs w:val="28"/>
                <w:lang w:val="uk-UA" w:bidi="ar-SA"/>
              </w:rPr>
            </w:pPr>
          </w:p>
        </w:tc>
        <w:tc>
          <w:tcPr>
            <w:tcW w:w="3969" w:type="dxa"/>
          </w:tcPr>
          <w:p w14:paraId="20353E81">
            <w:pPr>
              <w:widowControl/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Cs w:val="28"/>
                <w:lang w:val="uk-UA" w:bidi="ar-SA"/>
              </w:rPr>
              <w:t xml:space="preserve">Інформатика </w:t>
            </w:r>
          </w:p>
        </w:tc>
        <w:tc>
          <w:tcPr>
            <w:tcW w:w="2552" w:type="dxa"/>
          </w:tcPr>
          <w:p w14:paraId="117DC4FB">
            <w:pPr>
              <w:widowControl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  <w:t>Рівень стандарту</w:t>
            </w:r>
          </w:p>
        </w:tc>
        <w:tc>
          <w:tcPr>
            <w:tcW w:w="2126" w:type="dxa"/>
          </w:tcPr>
          <w:p w14:paraId="2A7B9267">
            <w:pPr>
              <w:widowControl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lang w:val="uk-UA" w:bidi="ar-SA"/>
              </w:rPr>
              <w:t>Наказ МОН від 23.10.2017 № 1407</w:t>
            </w:r>
          </w:p>
        </w:tc>
      </w:tr>
      <w:tr w14:paraId="5C2AF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385" w:type="dxa"/>
            <w:gridSpan w:val="4"/>
          </w:tcPr>
          <w:p w14:paraId="7356772E">
            <w:pPr>
              <w:widowControl/>
              <w:contextualSpacing/>
              <w:jc w:val="center"/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lang w:val="uk-UA" w:bidi="ar-SA"/>
              </w:rPr>
              <w:t>ОСВІТНЯ ГАЛУЗЬ «МИСТЕЦТВО»</w:t>
            </w:r>
          </w:p>
        </w:tc>
      </w:tr>
      <w:tr w14:paraId="00501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38" w:type="dxa"/>
          </w:tcPr>
          <w:p w14:paraId="30A2EEB5">
            <w:pPr>
              <w:widowControl/>
              <w:numPr>
                <w:ilvl w:val="0"/>
                <w:numId w:val="2"/>
              </w:numPr>
              <w:tabs>
                <w:tab w:val="left" w:pos="114"/>
              </w:tabs>
              <w:spacing w:after="200" w:line="276" w:lineRule="auto"/>
              <w:jc w:val="center"/>
              <w:rPr>
                <w:rFonts w:ascii="Times New Roman" w:hAnsi="Times New Roman" w:eastAsia="Times New Roman" w:cs="Times New Roman"/>
                <w:color w:val="auto"/>
                <w:szCs w:val="28"/>
                <w:lang w:val="uk-UA" w:bidi="ar-SA"/>
              </w:rPr>
            </w:pPr>
          </w:p>
        </w:tc>
        <w:tc>
          <w:tcPr>
            <w:tcW w:w="3969" w:type="dxa"/>
          </w:tcPr>
          <w:p w14:paraId="447AF726">
            <w:pPr>
              <w:widowControl/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  <w:t>Мистецтво</w:t>
            </w:r>
          </w:p>
        </w:tc>
        <w:tc>
          <w:tcPr>
            <w:tcW w:w="2552" w:type="dxa"/>
          </w:tcPr>
          <w:p w14:paraId="5B9AA05B">
            <w:pPr>
              <w:widowControl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  <w:t>Рівень стандарту</w:t>
            </w:r>
          </w:p>
        </w:tc>
        <w:tc>
          <w:tcPr>
            <w:tcW w:w="2126" w:type="dxa"/>
          </w:tcPr>
          <w:p w14:paraId="00EA5B12">
            <w:pPr>
              <w:rPr>
                <w:lang w:val="uk-UA"/>
              </w:rPr>
            </w:pPr>
            <w:r>
              <w:rPr>
                <w:rFonts w:ascii="Times New Roman" w:hAnsi="Times New Roman" w:eastAsia="Calibri" w:cs="Times New Roman"/>
                <w:color w:val="auto"/>
                <w:lang w:val="uk-UA" w:bidi="ar-SA"/>
              </w:rPr>
              <w:t>Наказ МОН від 23.10.2017 № 1407</w:t>
            </w:r>
          </w:p>
        </w:tc>
      </w:tr>
      <w:tr w14:paraId="2D4A0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385" w:type="dxa"/>
            <w:gridSpan w:val="4"/>
          </w:tcPr>
          <w:p w14:paraId="0F73F06D">
            <w:pPr>
              <w:widowControl/>
              <w:contextualSpacing/>
              <w:jc w:val="center"/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lang w:val="uk-UA" w:bidi="ar-SA"/>
              </w:rPr>
              <w:t>ОСВІТНЯ ГАЛУЗЬ  «ЗДОРОВ’Я І ФІЗИЧНА КУЛЬТУРА»</w:t>
            </w:r>
          </w:p>
        </w:tc>
      </w:tr>
      <w:tr w14:paraId="336DA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38" w:type="dxa"/>
          </w:tcPr>
          <w:p w14:paraId="4D13A25A">
            <w:pPr>
              <w:widowControl/>
              <w:numPr>
                <w:ilvl w:val="0"/>
                <w:numId w:val="2"/>
              </w:numPr>
              <w:tabs>
                <w:tab w:val="left" w:pos="114"/>
              </w:tabs>
              <w:spacing w:after="200" w:line="276" w:lineRule="auto"/>
              <w:jc w:val="center"/>
              <w:rPr>
                <w:rFonts w:ascii="Times New Roman" w:hAnsi="Times New Roman" w:eastAsia="Times New Roman" w:cs="Times New Roman"/>
                <w:color w:val="auto"/>
                <w:szCs w:val="28"/>
                <w:lang w:val="uk-UA" w:bidi="ar-SA"/>
              </w:rPr>
            </w:pPr>
          </w:p>
        </w:tc>
        <w:tc>
          <w:tcPr>
            <w:tcW w:w="3969" w:type="dxa"/>
            <w:vAlign w:val="center"/>
          </w:tcPr>
          <w:p w14:paraId="03DD89C6">
            <w:pPr>
              <w:widowControl/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  <w:t>Фізична культура</w:t>
            </w:r>
          </w:p>
        </w:tc>
        <w:tc>
          <w:tcPr>
            <w:tcW w:w="2552" w:type="dxa"/>
          </w:tcPr>
          <w:p w14:paraId="140389AE">
            <w:pPr>
              <w:widowControl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  <w:t>Рівень стандарту</w:t>
            </w:r>
          </w:p>
        </w:tc>
        <w:tc>
          <w:tcPr>
            <w:tcW w:w="2126" w:type="dxa"/>
          </w:tcPr>
          <w:p w14:paraId="1ED48F6B">
            <w:pPr>
              <w:rPr>
                <w:lang w:val="uk-UA"/>
              </w:rPr>
            </w:pPr>
            <w:r>
              <w:rPr>
                <w:rFonts w:ascii="Times New Roman" w:hAnsi="Times New Roman" w:eastAsia="Calibri" w:cs="Times New Roman"/>
                <w:color w:val="auto"/>
                <w:lang w:val="uk-UA" w:bidi="ar-SA"/>
              </w:rPr>
              <w:t>Наказ МОН від 23.10.2017 № 1407</w:t>
            </w:r>
          </w:p>
        </w:tc>
      </w:tr>
      <w:tr w14:paraId="206B4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38" w:type="dxa"/>
          </w:tcPr>
          <w:p w14:paraId="00725278">
            <w:pPr>
              <w:widowControl/>
              <w:numPr>
                <w:ilvl w:val="0"/>
                <w:numId w:val="2"/>
              </w:numPr>
              <w:tabs>
                <w:tab w:val="left" w:pos="114"/>
              </w:tabs>
              <w:spacing w:after="200" w:line="276" w:lineRule="auto"/>
              <w:jc w:val="center"/>
              <w:rPr>
                <w:rFonts w:ascii="Times New Roman" w:hAnsi="Times New Roman" w:eastAsia="Times New Roman" w:cs="Times New Roman"/>
                <w:color w:val="auto"/>
                <w:szCs w:val="28"/>
                <w:lang w:val="uk-UA" w:bidi="ar-SA"/>
              </w:rPr>
            </w:pPr>
          </w:p>
        </w:tc>
        <w:tc>
          <w:tcPr>
            <w:tcW w:w="3969" w:type="dxa"/>
            <w:vAlign w:val="center"/>
          </w:tcPr>
          <w:p w14:paraId="594A8B9E">
            <w:pPr>
              <w:widowControl/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  <w:t>Захист України</w:t>
            </w:r>
          </w:p>
        </w:tc>
        <w:tc>
          <w:tcPr>
            <w:tcW w:w="2552" w:type="dxa"/>
          </w:tcPr>
          <w:p w14:paraId="5DC2D340">
            <w:pPr>
              <w:widowControl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  <w:t>Рівень стандарту</w:t>
            </w:r>
          </w:p>
        </w:tc>
        <w:tc>
          <w:tcPr>
            <w:tcW w:w="2126" w:type="dxa"/>
          </w:tcPr>
          <w:p w14:paraId="0F4B5856">
            <w:pPr>
              <w:widowControl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  <w:t>Наказ МОН від 03.08.2022 № 698</w:t>
            </w:r>
          </w:p>
        </w:tc>
      </w:tr>
    </w:tbl>
    <w:p w14:paraId="57B04A9D">
      <w:pPr>
        <w:widowControl/>
        <w:shd w:val="clear" w:color="auto" w:fill="FFFFFF"/>
        <w:jc w:val="both"/>
        <w:rPr>
          <w:rFonts w:ascii="Times New Roman" w:hAnsi="Times New Roman" w:eastAsia="Calibri" w:cs="Times New Roman"/>
          <w:color w:val="auto"/>
          <w:sz w:val="28"/>
          <w:szCs w:val="28"/>
          <w:lang w:val="uk-UA" w:bidi="ar-SA"/>
        </w:rPr>
      </w:pPr>
    </w:p>
    <w:p w14:paraId="5BE22BCF">
      <w:pPr>
        <w:widowControl/>
        <w:shd w:val="clear" w:color="auto" w:fill="FFFFFF"/>
        <w:ind w:firstLine="708"/>
        <w:jc w:val="both"/>
        <w:rPr>
          <w:rFonts w:ascii="Times New Roman" w:hAnsi="Times New Roman" w:eastAsia="Calibri" w:cs="Times New Roman"/>
          <w:color w:val="auto"/>
          <w:sz w:val="28"/>
          <w:szCs w:val="28"/>
          <w:lang w:val="uk-UA" w:bidi="ar-SA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  <w:lang w:val="uk-UA" w:bidi="ar-SA"/>
        </w:rPr>
        <w:t>Змістове наповнення предмета «Фізична культура» заклад освіти формує самостійно з варіативних модулів.</w:t>
      </w:r>
    </w:p>
    <w:p w14:paraId="5A8434D5">
      <w:pPr>
        <w:widowControl/>
        <w:shd w:val="clear" w:color="auto" w:fill="FFFFFF"/>
        <w:ind w:firstLine="708"/>
        <w:jc w:val="both"/>
        <w:rPr>
          <w:rFonts w:ascii="Times New Roman" w:hAnsi="Times New Roman" w:eastAsia="Calibri" w:cs="Times New Roman"/>
          <w:color w:val="auto"/>
          <w:sz w:val="28"/>
          <w:szCs w:val="28"/>
          <w:lang w:val="uk-UA" w:bidi="ar-SA"/>
        </w:rPr>
      </w:pPr>
    </w:p>
    <w:p w14:paraId="19A815E2">
      <w:pPr>
        <w:widowControl/>
        <w:ind w:firstLine="709"/>
        <w:jc w:val="both"/>
        <w:rPr>
          <w:rFonts w:ascii="Times New Roman" w:hAnsi="Times New Roman" w:eastAsia="Calibri" w:cs="Times New Roman"/>
          <w:color w:val="auto"/>
          <w:sz w:val="28"/>
          <w:szCs w:val="28"/>
          <w:lang w:val="uk-UA" w:bidi="ar-SA"/>
        </w:rPr>
      </w:pPr>
      <w:bookmarkStart w:id="0" w:name="_Toc486538639"/>
      <w:r>
        <w:rPr>
          <w:rFonts w:ascii="Times New Roman" w:hAnsi="Times New Roman" w:eastAsia="Calibri" w:cs="Times New Roman"/>
          <w:color w:val="auto"/>
          <w:sz w:val="28"/>
          <w:szCs w:val="28"/>
          <w:lang w:val="uk-UA" w:bidi="ar-SA"/>
        </w:rPr>
        <w:t>У 10-11 класах НПП «Інтелект України» використовуються експериментальні навчальні програми, схвалені до використання комісією з питань інноваційної діяльності та дослідно-експериментальної роботи з проблем виховання, розвитку дітей та учнівської молоді у загальноосвітніх навчальних закладах Науково-методичної ради з питань освіти Міністерства освіти і науки України (протокол № 58 від 12 травня 2020 року)</w:t>
      </w:r>
    </w:p>
    <w:p w14:paraId="16815CAC">
      <w:pPr>
        <w:widowControl/>
        <w:jc w:val="right"/>
        <w:rPr>
          <w:rFonts w:ascii="Times New Roman" w:hAnsi="Times New Roman" w:eastAsia="Calibri" w:cs="Times New Roman"/>
          <w:color w:val="auto"/>
          <w:lang w:val="uk-UA" w:bidi="ar-SA"/>
        </w:rPr>
      </w:pPr>
      <w:r>
        <w:rPr>
          <w:rFonts w:ascii="Times New Roman" w:hAnsi="Times New Roman" w:eastAsia="Calibri" w:cs="Times New Roman"/>
          <w:color w:val="auto"/>
          <w:lang w:val="uk-UA" w:bidi="ar-SA"/>
        </w:rPr>
        <w:t>Таблиця 6</w:t>
      </w:r>
    </w:p>
    <w:p w14:paraId="485140D7">
      <w:pPr>
        <w:widowControl/>
        <w:ind w:firstLine="709"/>
        <w:jc w:val="center"/>
        <w:rPr>
          <w:rFonts w:ascii="Times New Roman" w:hAnsi="Times New Roman" w:eastAsia="Calibri" w:cs="Times New Roman"/>
          <w:color w:val="auto"/>
          <w:sz w:val="28"/>
          <w:szCs w:val="28"/>
          <w:lang w:val="uk-UA" w:bidi="ar-SA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  <w:lang w:val="uk-UA" w:bidi="ar-SA"/>
        </w:rPr>
        <w:t xml:space="preserve">ПЕРЕЛІК ЕКСПЕРИМЕНТАЛЬНИХ НАВЧАЛЬНИХ ПРОГРАМ </w:t>
      </w:r>
    </w:p>
    <w:p w14:paraId="5B9A1E3A">
      <w:pPr>
        <w:widowControl/>
        <w:ind w:firstLine="709"/>
        <w:jc w:val="center"/>
        <w:rPr>
          <w:rFonts w:ascii="Times New Roman" w:hAnsi="Times New Roman" w:eastAsia="Calibri" w:cs="Times New Roman"/>
          <w:color w:val="auto"/>
          <w:sz w:val="28"/>
          <w:szCs w:val="28"/>
          <w:lang w:val="uk-UA" w:bidi="ar-SA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  <w:lang w:val="uk-UA" w:bidi="ar-SA"/>
        </w:rPr>
        <w:t>НПП «ІНТЕЛЕКТ УКРАЇНИ»</w:t>
      </w:r>
    </w:p>
    <w:tbl>
      <w:tblPr>
        <w:tblStyle w:val="3"/>
        <w:tblpPr w:leftFromText="180" w:rightFromText="180" w:vertAnchor="text" w:horzAnchor="margin" w:tblpXSpec="center" w:tblpY="152"/>
        <w:tblW w:w="93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2943"/>
        <w:gridCol w:w="2268"/>
        <w:gridCol w:w="3436"/>
      </w:tblGrid>
      <w:tr w14:paraId="1B7D2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38" w:type="dxa"/>
          </w:tcPr>
          <w:p w14:paraId="35E67998">
            <w:pPr>
              <w:widowControl/>
              <w:rPr>
                <w:rFonts w:ascii="Times New Roman" w:hAnsi="Times New Roman" w:eastAsia="Calibri" w:cs="Times New Roman"/>
                <w:b/>
                <w:color w:val="auto"/>
                <w:szCs w:val="28"/>
                <w:lang w:val="uk-UA" w:bidi="ar-SA"/>
              </w:rPr>
            </w:pPr>
            <w:r>
              <w:rPr>
                <w:rFonts w:ascii="Times New Roman" w:hAnsi="Times New Roman" w:eastAsia="Calibri" w:cs="Times New Roman"/>
                <w:b/>
                <w:color w:val="auto"/>
                <w:szCs w:val="28"/>
                <w:lang w:val="uk-UA" w:bidi="ar-SA"/>
              </w:rPr>
              <w:t>№ п/п</w:t>
            </w:r>
          </w:p>
        </w:tc>
        <w:tc>
          <w:tcPr>
            <w:tcW w:w="2943" w:type="dxa"/>
          </w:tcPr>
          <w:p w14:paraId="638FA5C0">
            <w:pPr>
              <w:widowControl/>
              <w:jc w:val="center"/>
              <w:rPr>
                <w:rFonts w:ascii="Times New Roman" w:hAnsi="Times New Roman" w:eastAsia="Calibri" w:cs="Times New Roman"/>
                <w:b/>
                <w:color w:val="auto"/>
                <w:szCs w:val="28"/>
                <w:lang w:val="uk-UA" w:bidi="ar-SA"/>
              </w:rPr>
            </w:pPr>
            <w:r>
              <w:rPr>
                <w:rFonts w:ascii="Times New Roman" w:hAnsi="Times New Roman" w:eastAsia="Calibri" w:cs="Times New Roman"/>
                <w:b/>
                <w:color w:val="auto"/>
                <w:szCs w:val="28"/>
                <w:lang w:val="uk-UA" w:bidi="ar-SA"/>
              </w:rPr>
              <w:t>Назва навчальної програми</w:t>
            </w:r>
          </w:p>
        </w:tc>
        <w:tc>
          <w:tcPr>
            <w:tcW w:w="2268" w:type="dxa"/>
            <w:vAlign w:val="center"/>
          </w:tcPr>
          <w:p w14:paraId="603BF3BB">
            <w:pPr>
              <w:widowControl/>
              <w:jc w:val="center"/>
              <w:rPr>
                <w:rFonts w:ascii="Times New Roman" w:hAnsi="Times New Roman" w:eastAsia="Calibri" w:cs="Times New Roman"/>
                <w:b/>
                <w:color w:val="auto"/>
                <w:szCs w:val="28"/>
                <w:lang w:val="uk-UA" w:bidi="ar-SA"/>
              </w:rPr>
            </w:pPr>
            <w:r>
              <w:rPr>
                <w:rFonts w:ascii="Times New Roman" w:hAnsi="Times New Roman" w:eastAsia="Calibri" w:cs="Times New Roman"/>
                <w:b/>
                <w:color w:val="auto"/>
                <w:szCs w:val="28"/>
                <w:lang w:val="uk-UA" w:bidi="ar-SA"/>
              </w:rPr>
              <w:t>Рівень вивчення</w:t>
            </w:r>
          </w:p>
        </w:tc>
        <w:tc>
          <w:tcPr>
            <w:tcW w:w="3436" w:type="dxa"/>
          </w:tcPr>
          <w:p w14:paraId="56958A76">
            <w:pPr>
              <w:widowControl/>
              <w:jc w:val="center"/>
              <w:rPr>
                <w:rFonts w:ascii="Times New Roman" w:hAnsi="Times New Roman" w:eastAsia="Calibri" w:cs="Times New Roman"/>
                <w:b/>
                <w:color w:val="auto"/>
                <w:sz w:val="22"/>
                <w:lang w:val="uk-UA" w:bidi="ar-SA"/>
              </w:rPr>
            </w:pPr>
            <w:r>
              <w:rPr>
                <w:rFonts w:ascii="Times New Roman" w:hAnsi="Times New Roman" w:eastAsia="Calibri" w:cs="Times New Roman"/>
                <w:b/>
                <w:color w:val="auto"/>
                <w:sz w:val="22"/>
                <w:lang w:val="uk-UA" w:bidi="ar-SA"/>
              </w:rPr>
              <w:t>Затверджено/рекомендовано МОН України</w:t>
            </w:r>
          </w:p>
        </w:tc>
      </w:tr>
      <w:tr w14:paraId="330B0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38" w:type="dxa"/>
          </w:tcPr>
          <w:p w14:paraId="289B8A2F">
            <w:pPr>
              <w:widowControl/>
              <w:numPr>
                <w:ilvl w:val="0"/>
                <w:numId w:val="3"/>
              </w:numPr>
              <w:tabs>
                <w:tab w:val="left" w:pos="114"/>
              </w:tabs>
              <w:spacing w:after="200" w:line="276" w:lineRule="auto"/>
              <w:jc w:val="center"/>
              <w:rPr>
                <w:rFonts w:ascii="Times New Roman" w:hAnsi="Times New Roman" w:eastAsia="Times New Roman" w:cs="Times New Roman"/>
                <w:color w:val="auto"/>
                <w:szCs w:val="28"/>
                <w:lang w:val="uk-UA" w:bidi="ar-SA"/>
              </w:rPr>
            </w:pPr>
          </w:p>
        </w:tc>
        <w:tc>
          <w:tcPr>
            <w:tcW w:w="2943" w:type="dxa"/>
            <w:vAlign w:val="center"/>
          </w:tcPr>
          <w:p w14:paraId="17DBE6FD">
            <w:pPr>
              <w:widowControl/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  <w:t>Українська мова</w:t>
            </w:r>
          </w:p>
        </w:tc>
        <w:tc>
          <w:tcPr>
            <w:tcW w:w="2268" w:type="dxa"/>
            <w:vAlign w:val="center"/>
          </w:tcPr>
          <w:p w14:paraId="7F832014">
            <w:pPr>
              <w:widowControl/>
              <w:jc w:val="both"/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  <w:t>Рівень стандарту</w:t>
            </w:r>
          </w:p>
        </w:tc>
        <w:tc>
          <w:tcPr>
            <w:tcW w:w="3436" w:type="dxa"/>
            <w:vMerge w:val="restart"/>
          </w:tcPr>
          <w:p w14:paraId="22DE0277">
            <w:pPr>
              <w:widowControl/>
              <w:jc w:val="center"/>
              <w:rPr>
                <w:rFonts w:ascii="Times New Roman" w:hAnsi="Times New Roman" w:eastAsia="Calibri" w:cs="Times New Roman"/>
                <w:color w:val="auto"/>
                <w:sz w:val="22"/>
                <w:lang w:val="uk-UA"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2"/>
                <w:lang w:val="uk-UA" w:bidi="ar-SA"/>
              </w:rPr>
              <w:t>Протокол</w:t>
            </w:r>
          </w:p>
          <w:p w14:paraId="5DD93133">
            <w:pPr>
              <w:widowControl/>
              <w:jc w:val="both"/>
              <w:rPr>
                <w:rFonts w:ascii="Times New Roman" w:hAnsi="Times New Roman" w:eastAsia="Calibri" w:cs="Times New Roman"/>
                <w:color w:val="auto"/>
                <w:sz w:val="22"/>
                <w:lang w:val="uk-UA"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2"/>
                <w:lang w:val="uk-UA" w:bidi="ar-SA"/>
              </w:rPr>
              <w:t>засідання комісії з питань інноваційної діяльності та дослідно-експериментальної роботи з проблем виховання, розвитку дітей та учнівської молоді у загальноосвітніх навчальних закладах Науково-методичної ради з питань освіти Міністерства освіти і науки України</w:t>
            </w:r>
          </w:p>
          <w:p w14:paraId="21A40EE9">
            <w:pPr>
              <w:widowControl/>
              <w:jc w:val="center"/>
              <w:rPr>
                <w:rFonts w:ascii="Times New Roman" w:hAnsi="Times New Roman" w:eastAsia="Calibri" w:cs="Times New Roman"/>
                <w:color w:val="auto"/>
                <w:sz w:val="22"/>
                <w:lang w:val="uk-UA"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2"/>
                <w:lang w:val="uk-UA" w:bidi="ar-SA"/>
              </w:rPr>
              <w:t>№ 58 від 12 травня 2020 року</w:t>
            </w:r>
          </w:p>
        </w:tc>
      </w:tr>
      <w:tr w14:paraId="0696A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38" w:type="dxa"/>
          </w:tcPr>
          <w:p w14:paraId="7B96A7D2">
            <w:pPr>
              <w:widowControl/>
              <w:numPr>
                <w:ilvl w:val="0"/>
                <w:numId w:val="3"/>
              </w:numPr>
              <w:tabs>
                <w:tab w:val="left" w:pos="114"/>
              </w:tabs>
              <w:spacing w:after="200" w:line="276" w:lineRule="auto"/>
              <w:jc w:val="center"/>
              <w:rPr>
                <w:rFonts w:ascii="Times New Roman" w:hAnsi="Times New Roman" w:eastAsia="Times New Roman" w:cs="Times New Roman"/>
                <w:color w:val="auto"/>
                <w:szCs w:val="28"/>
                <w:lang w:val="uk-UA" w:bidi="ar-SA"/>
              </w:rPr>
            </w:pPr>
          </w:p>
        </w:tc>
        <w:tc>
          <w:tcPr>
            <w:tcW w:w="2943" w:type="dxa"/>
          </w:tcPr>
          <w:p w14:paraId="4D1EB31C">
            <w:pPr>
              <w:widowControl/>
              <w:rPr>
                <w:rFonts w:ascii="Times New Roman" w:hAnsi="Times New Roman" w:eastAsia="Times New Roman" w:cs="Times New Roman"/>
                <w:color w:val="auto"/>
                <w:szCs w:val="28"/>
                <w:lang w:val="uk-UA"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  <w:t>Українська література</w:t>
            </w:r>
          </w:p>
        </w:tc>
        <w:tc>
          <w:tcPr>
            <w:tcW w:w="2268" w:type="dxa"/>
          </w:tcPr>
          <w:p w14:paraId="544ED42E">
            <w:pPr>
              <w:widowControl/>
              <w:jc w:val="both"/>
              <w:rPr>
                <w:rFonts w:ascii="Times New Roman" w:hAnsi="Times New Roman" w:eastAsia="Times New Roman" w:cs="Times New Roman"/>
                <w:color w:val="auto"/>
                <w:szCs w:val="28"/>
                <w:lang w:val="uk-UA"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  <w:t>Рівень стандарту</w:t>
            </w:r>
          </w:p>
        </w:tc>
        <w:tc>
          <w:tcPr>
            <w:tcW w:w="3436" w:type="dxa"/>
            <w:vMerge w:val="continue"/>
          </w:tcPr>
          <w:p w14:paraId="5C9E492E">
            <w:pPr>
              <w:jc w:val="center"/>
              <w:rPr>
                <w:lang w:val="uk-UA"/>
              </w:rPr>
            </w:pPr>
          </w:p>
        </w:tc>
      </w:tr>
      <w:tr w14:paraId="20438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38" w:type="dxa"/>
          </w:tcPr>
          <w:p w14:paraId="4CF266E4">
            <w:pPr>
              <w:widowControl/>
              <w:numPr>
                <w:ilvl w:val="0"/>
                <w:numId w:val="3"/>
              </w:numPr>
              <w:tabs>
                <w:tab w:val="left" w:pos="114"/>
              </w:tabs>
              <w:spacing w:after="200" w:line="276" w:lineRule="auto"/>
              <w:jc w:val="center"/>
              <w:rPr>
                <w:rFonts w:ascii="Times New Roman" w:hAnsi="Times New Roman" w:eastAsia="Times New Roman" w:cs="Times New Roman"/>
                <w:color w:val="auto"/>
                <w:szCs w:val="28"/>
                <w:lang w:val="uk-UA" w:bidi="ar-SA"/>
              </w:rPr>
            </w:pPr>
          </w:p>
        </w:tc>
        <w:tc>
          <w:tcPr>
            <w:tcW w:w="2943" w:type="dxa"/>
          </w:tcPr>
          <w:p w14:paraId="265BEE5D">
            <w:pPr>
              <w:widowControl/>
              <w:tabs>
                <w:tab w:val="left" w:pos="2985"/>
              </w:tabs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  <w:t>Історія: Україна і світ. Громадянська освіта</w:t>
            </w:r>
          </w:p>
        </w:tc>
        <w:tc>
          <w:tcPr>
            <w:tcW w:w="2268" w:type="dxa"/>
          </w:tcPr>
          <w:p w14:paraId="38C7BFAE">
            <w:pPr>
              <w:widowControl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  <w:t>Рівень стандарту</w:t>
            </w:r>
          </w:p>
        </w:tc>
        <w:tc>
          <w:tcPr>
            <w:tcW w:w="3436" w:type="dxa"/>
            <w:vMerge w:val="continue"/>
          </w:tcPr>
          <w:p w14:paraId="25C9E27C">
            <w:pPr>
              <w:jc w:val="center"/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</w:pPr>
          </w:p>
        </w:tc>
      </w:tr>
      <w:tr w14:paraId="44974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38" w:type="dxa"/>
          </w:tcPr>
          <w:p w14:paraId="7CB2B700">
            <w:pPr>
              <w:widowControl/>
              <w:numPr>
                <w:ilvl w:val="0"/>
                <w:numId w:val="3"/>
              </w:numPr>
              <w:tabs>
                <w:tab w:val="left" w:pos="114"/>
              </w:tabs>
              <w:spacing w:after="200" w:line="276" w:lineRule="auto"/>
              <w:jc w:val="center"/>
              <w:rPr>
                <w:rFonts w:ascii="Times New Roman" w:hAnsi="Times New Roman" w:eastAsia="Times New Roman" w:cs="Times New Roman"/>
                <w:color w:val="auto"/>
                <w:szCs w:val="28"/>
                <w:lang w:val="uk-UA" w:bidi="ar-SA"/>
              </w:rPr>
            </w:pPr>
          </w:p>
        </w:tc>
        <w:tc>
          <w:tcPr>
            <w:tcW w:w="2943" w:type="dxa"/>
          </w:tcPr>
          <w:p w14:paraId="4690035C">
            <w:pPr>
              <w:widowControl/>
              <w:tabs>
                <w:tab w:val="left" w:pos="2985"/>
              </w:tabs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  <w:t xml:space="preserve">Математика </w:t>
            </w:r>
          </w:p>
        </w:tc>
        <w:tc>
          <w:tcPr>
            <w:tcW w:w="2268" w:type="dxa"/>
          </w:tcPr>
          <w:p w14:paraId="4E1F9EA6">
            <w:pPr>
              <w:widowControl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  <w:t>Рівень стандарту</w:t>
            </w:r>
          </w:p>
        </w:tc>
        <w:tc>
          <w:tcPr>
            <w:tcW w:w="3436" w:type="dxa"/>
            <w:vMerge w:val="continue"/>
          </w:tcPr>
          <w:p w14:paraId="6BB8F3D1">
            <w:pPr>
              <w:widowControl/>
              <w:jc w:val="center"/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</w:pPr>
          </w:p>
        </w:tc>
      </w:tr>
      <w:tr w14:paraId="3B043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38" w:type="dxa"/>
          </w:tcPr>
          <w:p w14:paraId="00DBD26E">
            <w:pPr>
              <w:widowControl/>
              <w:numPr>
                <w:ilvl w:val="0"/>
                <w:numId w:val="3"/>
              </w:numPr>
              <w:tabs>
                <w:tab w:val="left" w:pos="114"/>
              </w:tabs>
              <w:spacing w:after="200" w:line="276" w:lineRule="auto"/>
              <w:jc w:val="center"/>
              <w:rPr>
                <w:rFonts w:ascii="Times New Roman" w:hAnsi="Times New Roman" w:eastAsia="Times New Roman" w:cs="Times New Roman"/>
                <w:color w:val="auto"/>
                <w:szCs w:val="28"/>
                <w:lang w:val="uk-UA" w:bidi="ar-SA"/>
              </w:rPr>
            </w:pPr>
          </w:p>
        </w:tc>
        <w:tc>
          <w:tcPr>
            <w:tcW w:w="2943" w:type="dxa"/>
            <w:vAlign w:val="center"/>
          </w:tcPr>
          <w:p w14:paraId="639A0B73">
            <w:pPr>
              <w:widowControl/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  <w:t>Біологія і екологія</w:t>
            </w:r>
          </w:p>
        </w:tc>
        <w:tc>
          <w:tcPr>
            <w:tcW w:w="2268" w:type="dxa"/>
          </w:tcPr>
          <w:p w14:paraId="01A51412">
            <w:pPr>
              <w:widowControl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  <w:t>Рівень стандарту</w:t>
            </w:r>
          </w:p>
        </w:tc>
        <w:tc>
          <w:tcPr>
            <w:tcW w:w="3436" w:type="dxa"/>
            <w:vMerge w:val="continue"/>
          </w:tcPr>
          <w:p w14:paraId="17A4F1D2">
            <w:pPr>
              <w:widowControl/>
              <w:contextualSpacing/>
              <w:jc w:val="center"/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</w:pPr>
          </w:p>
        </w:tc>
      </w:tr>
      <w:tr w14:paraId="4CA2D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38" w:type="dxa"/>
          </w:tcPr>
          <w:p w14:paraId="0AC6D9A6">
            <w:pPr>
              <w:widowControl/>
              <w:numPr>
                <w:ilvl w:val="0"/>
                <w:numId w:val="3"/>
              </w:numPr>
              <w:tabs>
                <w:tab w:val="left" w:pos="114"/>
              </w:tabs>
              <w:spacing w:after="200" w:line="276" w:lineRule="auto"/>
              <w:jc w:val="center"/>
              <w:rPr>
                <w:rFonts w:ascii="Times New Roman" w:hAnsi="Times New Roman" w:eastAsia="Times New Roman" w:cs="Times New Roman"/>
                <w:color w:val="auto"/>
                <w:szCs w:val="28"/>
                <w:lang w:val="uk-UA" w:bidi="ar-SA"/>
              </w:rPr>
            </w:pPr>
          </w:p>
        </w:tc>
        <w:tc>
          <w:tcPr>
            <w:tcW w:w="2943" w:type="dxa"/>
            <w:vAlign w:val="center"/>
          </w:tcPr>
          <w:p w14:paraId="40563743">
            <w:pPr>
              <w:widowControl/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  <w:t>Географія</w:t>
            </w:r>
          </w:p>
        </w:tc>
        <w:tc>
          <w:tcPr>
            <w:tcW w:w="2268" w:type="dxa"/>
          </w:tcPr>
          <w:p w14:paraId="03EDD60D">
            <w:pPr>
              <w:widowControl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  <w:t>Рівень стандарту</w:t>
            </w:r>
          </w:p>
        </w:tc>
        <w:tc>
          <w:tcPr>
            <w:tcW w:w="3436" w:type="dxa"/>
            <w:vMerge w:val="continue"/>
          </w:tcPr>
          <w:p w14:paraId="4527BC46">
            <w:pPr>
              <w:widowControl/>
              <w:contextualSpacing/>
              <w:jc w:val="center"/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</w:pPr>
          </w:p>
        </w:tc>
      </w:tr>
      <w:tr w14:paraId="36FE7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38" w:type="dxa"/>
          </w:tcPr>
          <w:p w14:paraId="0587D963">
            <w:pPr>
              <w:widowControl/>
              <w:numPr>
                <w:ilvl w:val="0"/>
                <w:numId w:val="3"/>
              </w:numPr>
              <w:tabs>
                <w:tab w:val="left" w:pos="114"/>
              </w:tabs>
              <w:spacing w:after="200" w:line="276" w:lineRule="auto"/>
              <w:jc w:val="center"/>
              <w:rPr>
                <w:rFonts w:ascii="Times New Roman" w:hAnsi="Times New Roman" w:eastAsia="Times New Roman" w:cs="Times New Roman"/>
                <w:color w:val="auto"/>
                <w:szCs w:val="28"/>
                <w:lang w:val="uk-UA" w:bidi="ar-SA"/>
              </w:rPr>
            </w:pPr>
          </w:p>
        </w:tc>
        <w:tc>
          <w:tcPr>
            <w:tcW w:w="2943" w:type="dxa"/>
            <w:vAlign w:val="center"/>
          </w:tcPr>
          <w:p w14:paraId="06E66065">
            <w:pPr>
              <w:widowControl/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  <w:t>Фізика  та астрономія</w:t>
            </w:r>
          </w:p>
        </w:tc>
        <w:tc>
          <w:tcPr>
            <w:tcW w:w="2268" w:type="dxa"/>
          </w:tcPr>
          <w:p w14:paraId="414BF6C8">
            <w:pPr>
              <w:widowControl/>
              <w:spacing w:after="200" w:line="276" w:lineRule="auto"/>
              <w:rPr>
                <w:rFonts w:ascii="Calibri" w:hAnsi="Calibri" w:eastAsia="Calibri" w:cs="Times New Roman"/>
                <w:color w:val="auto"/>
                <w:szCs w:val="22"/>
                <w:lang w:val="uk-UA"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  <w:t>Рівень стандарту</w:t>
            </w:r>
          </w:p>
        </w:tc>
        <w:tc>
          <w:tcPr>
            <w:tcW w:w="3436" w:type="dxa"/>
            <w:vMerge w:val="continue"/>
          </w:tcPr>
          <w:p w14:paraId="29BE65DA">
            <w:pPr>
              <w:widowControl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</w:pPr>
          </w:p>
        </w:tc>
      </w:tr>
      <w:tr w14:paraId="61664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38" w:type="dxa"/>
          </w:tcPr>
          <w:p w14:paraId="42434B63">
            <w:pPr>
              <w:widowControl/>
              <w:numPr>
                <w:ilvl w:val="0"/>
                <w:numId w:val="3"/>
              </w:numPr>
              <w:tabs>
                <w:tab w:val="left" w:pos="114"/>
              </w:tabs>
              <w:spacing w:after="200" w:line="276" w:lineRule="auto"/>
              <w:jc w:val="center"/>
              <w:rPr>
                <w:rFonts w:ascii="Times New Roman" w:hAnsi="Times New Roman" w:eastAsia="Times New Roman" w:cs="Times New Roman"/>
                <w:color w:val="auto"/>
                <w:szCs w:val="28"/>
                <w:lang w:val="uk-UA" w:bidi="ar-SA"/>
              </w:rPr>
            </w:pPr>
          </w:p>
        </w:tc>
        <w:tc>
          <w:tcPr>
            <w:tcW w:w="2943" w:type="dxa"/>
            <w:vAlign w:val="center"/>
          </w:tcPr>
          <w:p w14:paraId="63A41347">
            <w:pPr>
              <w:widowControl/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  <w:t>Хімія</w:t>
            </w:r>
          </w:p>
        </w:tc>
        <w:tc>
          <w:tcPr>
            <w:tcW w:w="2268" w:type="dxa"/>
          </w:tcPr>
          <w:p w14:paraId="012326FA">
            <w:pPr>
              <w:widowControl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szCs w:val="28"/>
                <w:lang w:val="uk-UA" w:bidi="ar-SA"/>
              </w:rPr>
              <w:t>Рівень стандарту</w:t>
            </w:r>
          </w:p>
        </w:tc>
        <w:tc>
          <w:tcPr>
            <w:tcW w:w="3436" w:type="dxa"/>
            <w:vMerge w:val="continue"/>
          </w:tcPr>
          <w:p w14:paraId="6C9EDE1C">
            <w:pPr>
              <w:rPr>
                <w:lang w:val="uk-UA"/>
              </w:rPr>
            </w:pPr>
          </w:p>
        </w:tc>
      </w:tr>
    </w:tbl>
    <w:p w14:paraId="31CF1848">
      <w:pPr>
        <w:widowControl/>
        <w:ind w:firstLine="708"/>
        <w:jc w:val="both"/>
        <w:rPr>
          <w:rFonts w:ascii="Times New Roman" w:hAnsi="Times New Roman" w:eastAsia="Calibri" w:cs="Times New Roman"/>
          <w:color w:val="auto"/>
          <w:sz w:val="28"/>
          <w:szCs w:val="28"/>
          <w:lang w:val="uk-UA" w:bidi="ar-SA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  <w:lang w:val="uk-UA" w:bidi="ar-SA"/>
        </w:rPr>
        <w:t>Решта предметів викладається за навчальними програмами, наведеними у таблиці 5.</w:t>
      </w:r>
    </w:p>
    <w:p w14:paraId="4834218C">
      <w:pPr>
        <w:widowControl/>
        <w:ind w:firstLine="709"/>
        <w:jc w:val="both"/>
        <w:rPr>
          <w:rFonts w:ascii="Times New Roman" w:hAnsi="Times New Roman" w:eastAsia="Calibri" w:cs="Times New Roman"/>
          <w:color w:val="auto"/>
          <w:sz w:val="28"/>
          <w:szCs w:val="28"/>
          <w:lang w:val="uk-UA" w:bidi="ar-SA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  <w:lang w:val="uk-UA" w:bidi="ar-SA"/>
        </w:rPr>
        <w:t>У освітньому процесі Ліцею використовуються підручники і посібники, рекомендовані Міністерством освіти і науки України. Усі здобувачі освіти забезпечені підручниками та посібниками.</w:t>
      </w:r>
    </w:p>
    <w:p w14:paraId="330FD993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uk-UA" w:bidi="ar-SA"/>
        </w:rPr>
        <w:t>Навчання англійської мови здійснюється з використанням підручників Focus 3( Pearson), «ZNOLeader. B1» Mitchell. Malkodianni Publication. 2021 та  «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>ZNOLeader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uk-UA" w:bidi="ar-SA"/>
        </w:rPr>
        <w:t xml:space="preserve">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>Plus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uk-UA" w:bidi="ar-SA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>B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uk-UA" w:bidi="ar-SA"/>
        </w:rPr>
        <w:t xml:space="preserve">2»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>Mitchell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uk-UA" w:bidi="ar-SA"/>
        </w:rPr>
        <w:t xml:space="preserve">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>Malkodianni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Publi</w:t>
      </w:r>
      <w:r>
        <w:rPr>
          <w:rFonts w:ascii="Times New Roman" w:hAnsi="Times New Roman" w:cs="Times New Roman"/>
          <w:sz w:val="28"/>
          <w:szCs w:val="28"/>
        </w:rPr>
        <w:t>cation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2021. </w:t>
      </w:r>
    </w:p>
    <w:p w14:paraId="239BE337">
      <w:pPr>
        <w:widowControl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val="uk-UA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uk-UA" w:bidi="ar-SA"/>
        </w:rPr>
        <w:t xml:space="preserve">Підручники створені на основі компетентнісного підходу. Вони мають грифи Міністерства освіти і науки України і відповідають навчальній  програмі з іноземної мови. Це сучасні автентичні ресурси, написані з урахуванням 10 компетентностей, які мають розвиватися на уроках англійської мови. </w:t>
      </w:r>
    </w:p>
    <w:p w14:paraId="579EB853">
      <w:pPr>
        <w:widowControl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val="uk-UA" w:bidi="ar-SA"/>
        </w:rPr>
      </w:pPr>
    </w:p>
    <w:p w14:paraId="559399B3">
      <w:pPr>
        <w:widowControl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val="uk-UA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uk-UA" w:bidi="ar-SA"/>
        </w:rPr>
        <w:t>ПЕРЕЛІК ПОСІБНИКІВ ЗА ПРОГРАМОЮ “ІНТЕЛЕКТ УКРАЇНИ”</w:t>
      </w:r>
    </w:p>
    <w:p w14:paraId="1081AFB0">
      <w:pPr>
        <w:widowControl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val="uk-UA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uk-UA" w:bidi="ar-SA"/>
        </w:rPr>
        <w:t>10 клас</w:t>
      </w:r>
    </w:p>
    <w:p w14:paraId="18A6C584">
      <w:pPr>
        <w:widowControl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val="uk-UA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uk-UA" w:bidi="ar-SA"/>
        </w:rPr>
        <w:t>Математика: алгебра і початки аналізу. 10 клас : зошит з друкованою основою : у 9 ч. / І. В. Гавриш, С. О. Доценко, О. А. Горьков, С. Б. Скиба. — Харків : Інтелект України, 2025.</w:t>
      </w:r>
    </w:p>
    <w:p w14:paraId="35CC857B">
      <w:pPr>
        <w:widowControl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val="uk-UA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uk-UA" w:bidi="ar-SA"/>
        </w:rPr>
        <w:t>Математика: геометрія. 10 клас : зошит з друкованою основою : у 9 ч. / І. В. Гавриш, С. О. Доценко, О. А. Горьков, С. Б. Скиба. — Харків : Інтелект України, 2025.</w:t>
      </w:r>
    </w:p>
    <w:p w14:paraId="62E97C77">
      <w:pPr>
        <w:widowControl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val="uk-UA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uk-UA" w:bidi="ar-SA"/>
        </w:rPr>
        <w:t>Математичний тренажер: алгебра і початки аналізу, геометрія. 10 клас : зошит з друкованою основою до зошитів «Математика: алгебра і початки аналізу» та «Математика: геометрія» / І. В. Гавриш, С. О. Доценко, О. А. Горьков, С. Б. Скиба. — Харків : Інтелект України, 2025.</w:t>
      </w:r>
    </w:p>
    <w:p w14:paraId="406214CD">
      <w:pPr>
        <w:widowControl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val="uk-UA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uk-UA" w:bidi="ar-SA"/>
        </w:rPr>
        <w:t>Карти знань. Математика: алгебра і початки аналізу, геометрія. 10 клас : зошит з друкованою основою до зошитів «Математика: алгебра і початки аналізу», «Математика: геометрія» / І. В. Гавриш, С. О. Доценко, О. А. Горьков, С. Б. Скиба. — Харків : Інтелект України, 2025.</w:t>
      </w:r>
    </w:p>
    <w:p w14:paraId="41CB8470">
      <w:pPr>
        <w:widowControl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val="uk-UA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uk-UA" w:bidi="ar-SA"/>
        </w:rPr>
        <w:t>Українська мова. 10 клас : зошит з друкованою основою : у 9 ч. / І. В. Гавриш, Н. В. Семихат, С. М. Дроф’як, Н. М. Новожилова. — Харків : Інтелект України, 2025.</w:t>
      </w:r>
    </w:p>
    <w:p w14:paraId="435D8E7F">
      <w:pPr>
        <w:widowControl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val="uk-UA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uk-UA" w:bidi="ar-SA"/>
        </w:rPr>
        <w:t>Українська мова. Інтелект-карти й карти знань. 10 клас : зошит з друкованою основою / І. В. Гавриш, Н. В. Семихат, С. М. Дроф’як, Н. М. Новожилова. — Харків : Інтелект України, 2025.</w:t>
      </w:r>
    </w:p>
    <w:p w14:paraId="1C14707F">
      <w:pPr>
        <w:widowControl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val="uk-UA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uk-UA" w:bidi="ar-SA"/>
        </w:rPr>
        <w:t>Українська мова. Довідник. 10 клас : зошит з друкованою основою / І. В. Гавриш, Н. В. Семихат, С. М. Дроф’як, Н. М. Новожилова. — Харків : Інтелект України, 2025.</w:t>
      </w:r>
    </w:p>
    <w:p w14:paraId="1BD5033B">
      <w:pPr>
        <w:widowControl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val="uk-UA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uk-UA" w:bidi="ar-SA"/>
        </w:rPr>
        <w:t>Українська мова. 10 клас. Підготовка до ЗНО : зошит з друкованою основою / І. В. Гавриш, Н. В. Семихат. — Харків : Інтелект України, 2025.</w:t>
      </w:r>
    </w:p>
    <w:p w14:paraId="469D9163">
      <w:pPr>
        <w:widowControl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val="uk-UA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uk-UA" w:bidi="ar-SA"/>
        </w:rPr>
        <w:t>Українська література. 10 клас : зошит з друкованою основою : у 9 ч. / І. В. Гавриш, О. В. Гученко, С. М. Мартиновець. — Харків : Інтелект України, 2025.</w:t>
      </w:r>
    </w:p>
    <w:p w14:paraId="48F778F4">
      <w:pPr>
        <w:widowControl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val="uk-UA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uk-UA" w:bidi="ar-SA"/>
        </w:rPr>
        <w:t>Українська література. 10 клас. Хрестоматія: у 5 ч. / уклад: І. В. Гавриш, О. В. Гученко, С. М . Мартиновець. — Х. : Інтелект України, 2025.</w:t>
      </w:r>
    </w:p>
    <w:p w14:paraId="3964EAD6">
      <w:pPr>
        <w:widowControl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val="uk-UA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uk-UA" w:bidi="ar-SA"/>
        </w:rPr>
        <w:t>Зарубіжна література. 10 клас : зошит з друкованою основою : у 9 ч. / І. В. Гавриш, О. В. Гученко. — Харків : Інтелект України, 2025.</w:t>
      </w:r>
    </w:p>
    <w:p w14:paraId="56B848FF">
      <w:pPr>
        <w:widowControl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val="uk-UA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uk-UA" w:bidi="ar-SA"/>
        </w:rPr>
        <w:t>Історія: Україна і світ. Громадянська освіта. 10 клас : зошит з друкованою основою : у 6 ч. / І. В. Гавриш, Р. Я. Пастушенко, Л. М. Хлипавка, М. С. Боарь, М. М. Мудрий, О. Г. Аркуша. — Харків : Інтелект України, 2025.</w:t>
      </w:r>
    </w:p>
    <w:p w14:paraId="3542840E">
      <w:pPr>
        <w:widowControl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val="uk-UA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uk-UA" w:bidi="ar-SA"/>
        </w:rPr>
        <w:t>Історія: Україна і світ. Громадянська освіта. 10 клас : навчальні матеріали : у 6 ч. / І. В. Гавриш, М. М. Мудрий, О. Г. Аркуша, Р. Я. Пастушенко, Л. М. Хлипавка, М. С. Боарь. — Харків : Інтелект України, 2025.</w:t>
      </w:r>
    </w:p>
    <w:p w14:paraId="485F477E">
      <w:pPr>
        <w:widowControl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val="uk-UA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uk-UA" w:bidi="ar-SA"/>
        </w:rPr>
        <w:t>Історія: Україна і світ. Громадянська освіта. 10–11 класи : атлас / упоряд. : І. В. Гавриш, М. С. Боарь, М. М. Мудрий, О. Г. Аркуша, Л. М. Хлипавка, Р. Я. Пастушенко. — Харків : Інтелект України, 2025.</w:t>
      </w:r>
    </w:p>
    <w:p w14:paraId="3B92E78A">
      <w:pPr>
        <w:widowControl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val="uk-UA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uk-UA" w:bidi="ar-SA"/>
        </w:rPr>
        <w:t>Біологія і екологія. 10 клас : зошит з друкованою основою : у 9 ч. / І. В. Гавриш, К. М. Задорожний. — Харків : Інтелект України, 2025.</w:t>
      </w:r>
    </w:p>
    <w:p w14:paraId="5837A2A9">
      <w:pPr>
        <w:widowControl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val="uk-UA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uk-UA" w:bidi="ar-SA"/>
        </w:rPr>
        <w:t>Географія. 10 клас : зошит з друкованою основою : у 9 ч. / І. В. Гавриш, В. І. Садкіна, Н. В. Свір. — Харків : Інтелект України, 2025.</w:t>
      </w:r>
    </w:p>
    <w:p w14:paraId="4DA08E2B">
      <w:pPr>
        <w:widowControl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val="uk-UA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uk-UA" w:bidi="ar-SA"/>
        </w:rPr>
        <w:t>Географія. 10 клас : зошит для домашніх завдань з друкованою основою до зошита «Географія» : у 9 ч. / І. В. Гавриш, В. І. Садкіна, Н. В. Свір. — Харків : Інтелект України, 2025.</w:t>
      </w:r>
    </w:p>
    <w:p w14:paraId="609A6C68">
      <w:pPr>
        <w:widowControl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val="uk-UA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uk-UA" w:bidi="ar-SA"/>
        </w:rPr>
        <w:t>Фізика. 10 клас : зошит з друкованою основою : у 9 ч. / М. В. Бондаренко, О. М. Євлахова. — Харків : Інтелект України, 2025.</w:t>
      </w:r>
    </w:p>
    <w:p w14:paraId="77DE7566">
      <w:pPr>
        <w:widowControl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val="uk-UA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uk-UA" w:bidi="ar-SA"/>
        </w:rPr>
        <w:t>Фізика. 10 клас : зошит для лабораторних робіт з друкованою основою / М. В. Бондаренко, О. М. Євлахова. — Харків : Інтелект України, 2025.</w:t>
      </w:r>
    </w:p>
    <w:p w14:paraId="0334830E">
      <w:pPr>
        <w:widowControl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val="uk-UA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uk-UA" w:bidi="ar-SA"/>
        </w:rPr>
        <w:t>Хімія. 10 клас : зошит з друкованою основою : у 9 ч. / І. В. Гавриш, Т. М. Зубова, С. Ю. Макєєв. — Харків : Інтелект України, 2025.</w:t>
      </w:r>
    </w:p>
    <w:p w14:paraId="3E569A84">
      <w:pPr>
        <w:widowControl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val="uk-UA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uk-UA" w:bidi="ar-SA"/>
        </w:rPr>
        <w:t>11 клас</w:t>
      </w:r>
    </w:p>
    <w:p w14:paraId="56C3D31F">
      <w:pPr>
        <w:widowControl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val="uk-UA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uk-UA" w:bidi="ar-SA"/>
        </w:rPr>
        <w:t>Математика: алгебра і початки аналізу. 11 клас : зошит з друкованою основою : у 9 ч. / І. В. Гавриш, С. О. Доценко, О. А. Горьков, С. Б. Скиба. — Харків : Інтелект України, 2025.</w:t>
      </w:r>
    </w:p>
    <w:p w14:paraId="6092F5A8">
      <w:pPr>
        <w:widowControl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val="uk-UA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uk-UA" w:bidi="ar-SA"/>
        </w:rPr>
        <w:t>Математика: геометрія. 11 клас : зошит з друкованою основою : у 9 ч. / І. В. Гавриш, С. О. Доценко, О. А. Горьков, С. Б. Скиба. — Харків : Інтелект України, 2025.</w:t>
      </w:r>
    </w:p>
    <w:p w14:paraId="0987374D">
      <w:pPr>
        <w:widowControl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val="uk-UA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uk-UA" w:bidi="ar-SA"/>
        </w:rPr>
        <w:t>Математичний тренажер: алгебра і початки аналізу, геометрія. 11 клас : зошит з друкованою основою до зошитів «Математика: алгебра і початки аналізу» та «Математика : геометрія» / І. В. Гавриш, С. О. Доценко, О. А. Горьков, С. Б. Скиба. — Харків : Інтелект України, 2025.</w:t>
      </w:r>
    </w:p>
    <w:p w14:paraId="760F8D23">
      <w:pPr>
        <w:widowControl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val="uk-UA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uk-UA" w:bidi="ar-SA"/>
        </w:rPr>
        <w:t>Карти знань. Математика: алгебра і початки аналізу, геометрія. 11 клас : зошит з друкованою основою до зошитів «Математика: алгебра і початки аналізу», «Математика: геометрія» / І. В. Гавриш, С. О. Доценко, О. А. Горьков, С. Б. Скиба. — Харків : Інтелект України, 2025.</w:t>
      </w:r>
    </w:p>
    <w:p w14:paraId="147DE772">
      <w:pPr>
        <w:widowControl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val="uk-UA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uk-UA" w:bidi="ar-SA"/>
        </w:rPr>
        <w:t>Українська мова. 11 клас : зошит з друкованою основою : у 9 ч. / І. В. Гавриш, Н. В. Семихат, С. М. Дроф’як, Н. М. Новожилова. — Харків : Інтелект України, 2025.</w:t>
      </w:r>
    </w:p>
    <w:p w14:paraId="5D34AEBE">
      <w:pPr>
        <w:widowControl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val="uk-UA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uk-UA" w:bidi="ar-SA"/>
        </w:rPr>
        <w:t>Українська мова. Інтелект-карти й карти знань. 11 клас : зошит з друкованою основою / І. В. Гавриш, Н. В. Семихат, С. М. Дроф’як, Н. М. Новожилова. — Харків : Інтелект України, 2025.</w:t>
      </w:r>
    </w:p>
    <w:p w14:paraId="00AEB7FF">
      <w:pPr>
        <w:widowControl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val="uk-UA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uk-UA" w:bidi="ar-SA"/>
        </w:rPr>
        <w:t>Українська мова. Довідник. 11 клас : зошит з друкованою основою : у 2 ч. / І. В. Гавриш, Н. В. Семихат, С. М. Дроф’як, Н. М. Новожилова. — Харків : Інтелект України, 2025.</w:t>
      </w:r>
    </w:p>
    <w:p w14:paraId="037E5DC8">
      <w:pPr>
        <w:widowControl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val="uk-UA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uk-UA" w:bidi="ar-SA"/>
        </w:rPr>
        <w:t>Українська мова. 11 клас. Підготовка до ЗНО : зошит з друкованою основою / І. В. Гавриш, Н. В. Семихат, В. М. Карюк. — Харків : Інтелект України, 2025.</w:t>
      </w:r>
    </w:p>
    <w:p w14:paraId="3833C553">
      <w:pPr>
        <w:widowControl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val="uk-UA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uk-UA" w:bidi="ar-SA"/>
        </w:rPr>
        <w:t>Українська література. 11 клас : зошит з друкованою основою : у 9 ч. / І. В. Гавриш, О. В. Гученко, С. М. Мартиновець. — Харків : Інтелект України, 2025.</w:t>
      </w:r>
    </w:p>
    <w:p w14:paraId="627EDDF1">
      <w:pPr>
        <w:widowControl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val="uk-UA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uk-UA" w:bidi="ar-SA"/>
        </w:rPr>
        <w:t>Українська література. 11 клас. Хрестоматія: у 5 ч. / уклад: І. В. Гавриш, О. В. Гученко, С. М . Мартиновець. — Х. : Інтелект України, 2025.</w:t>
      </w:r>
    </w:p>
    <w:p w14:paraId="0B469DC4">
      <w:pPr>
        <w:widowControl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val="uk-UA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uk-UA" w:bidi="ar-SA"/>
        </w:rPr>
        <w:t>Зарубіжна література. 11 клас : зошит з друкованою основою : у 9 ч. / І. В. Гавриш, О. В. Гученко. — Харків : Інтелект України, 2025.</w:t>
      </w:r>
    </w:p>
    <w:p w14:paraId="5A360E64">
      <w:pPr>
        <w:widowControl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val="uk-UA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uk-UA" w:bidi="ar-SA"/>
        </w:rPr>
        <w:t>Історія: Україна і світ. Громадянська освіта. 11 клас : зошит з друкованою основою : у 6 ч. / І. В. Гавриш, Р. Я. Пастушенко, М. С. Боарь, Л. М. Хлипавка, М. М. Мудрий, О. Г. Аркуша. — Харків : Інтелект України, 2025.</w:t>
      </w:r>
    </w:p>
    <w:p w14:paraId="2A76B9ED">
      <w:pPr>
        <w:widowControl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val="uk-UA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uk-UA" w:bidi="ar-SA"/>
        </w:rPr>
        <w:t>Історія: Україна і світ. Громадянська освіта. 11 клас : навчальні матеріали : у 6 ч. / І. В. Гавриш, М. М. Мудрий, О. Г. Аркуша, Л. М. Хлипавка, Р. Я. Пастушенко, М. С. Боарь. — Харків : Інтелект України, 2025.</w:t>
      </w:r>
    </w:p>
    <w:p w14:paraId="28187948">
      <w:pPr>
        <w:widowControl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val="uk-UA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uk-UA" w:bidi="ar-SA"/>
        </w:rPr>
        <w:t>Історія: Україна і світ. Громадянська освіта. 10–11 класи : атлас / упоряд. : І. В. Гавриш, М. С. Боарь, М. М. Мудрий, О. Г. Аркуша, Л. М. Хлипавка, Р. Я. Пастушенко. — Харків : Інтелект України, 2025.</w:t>
      </w:r>
    </w:p>
    <w:p w14:paraId="3052A47A">
      <w:pPr>
        <w:widowControl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val="uk-UA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uk-UA" w:bidi="ar-SA"/>
        </w:rPr>
        <w:t>Біологія і екологія. 11 клас : зошит з друкованою основою : у 9 ч. / І. В. Гавриш, К. М. Задорожний. — Харків : Інтелект України, 2025.</w:t>
      </w:r>
    </w:p>
    <w:p w14:paraId="402B41A0">
      <w:pPr>
        <w:widowControl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val="uk-UA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uk-UA" w:bidi="ar-SA"/>
        </w:rPr>
        <w:t>Географія. 11 клас : зошит з друкованою основою : у 9 ч. / І. В. Гавриш, В. І. Садкіна, Н. В. Свір. — Харків : Інтелект України, 2025.</w:t>
      </w:r>
    </w:p>
    <w:p w14:paraId="1CF4AB5B">
      <w:pPr>
        <w:widowControl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val="uk-UA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uk-UA" w:bidi="ar-SA"/>
        </w:rPr>
        <w:t>Географія. 11 клас : зошит для домашніх завдань з друкованою основою до зошита «Географія» : у 9 ч. / І. В. Гавриш, В. І. Садкіна, Н. В. Свір. — Харків : Інтелект України, 2025.</w:t>
      </w:r>
    </w:p>
    <w:p w14:paraId="53E6309C">
      <w:pPr>
        <w:widowControl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val="uk-UA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uk-UA" w:bidi="ar-SA"/>
        </w:rPr>
        <w:t>Фізика. 11 клас : зошит з друкованою основою : у 9 ч. / М. В. Бондаренко, О. М. Євлахова. — Харків : Інтелект України, 2025.</w:t>
      </w:r>
    </w:p>
    <w:p w14:paraId="5FFE1BD4">
      <w:pPr>
        <w:widowControl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val="uk-UA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uk-UA" w:bidi="ar-SA"/>
        </w:rPr>
        <w:t>Фізика. 11 клас : зошит для лабораторних робіт з друкованою основою / М. В. Бондаренко, О. М. Євлахова. — Харків : Інтелект України, 2025.</w:t>
      </w:r>
    </w:p>
    <w:p w14:paraId="353BACC7">
      <w:pPr>
        <w:widowControl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val="uk-UA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uk-UA" w:bidi="ar-SA"/>
        </w:rPr>
        <w:t>Хімія. 11 клас : зошит з друкованою основою : у 9 ч. / І. В. Гавриш, Т. М. Зубова, С. Ю. Макєєв. — Харків : Інтелект України, 2025.</w:t>
      </w:r>
    </w:p>
    <w:p w14:paraId="01CF72F7">
      <w:pPr>
        <w:widowControl/>
        <w:ind w:firstLine="709"/>
        <w:jc w:val="both"/>
        <w:rPr>
          <w:rFonts w:ascii="Times New Roman" w:hAnsi="Times New Roman" w:eastAsia="Calibri" w:cs="Times New Roman"/>
          <w:bCs/>
          <w:color w:val="auto"/>
          <w:sz w:val="28"/>
          <w:szCs w:val="28"/>
          <w:lang w:val="uk-UA" w:bidi="ar-SA"/>
        </w:rPr>
      </w:pPr>
    </w:p>
    <w:p w14:paraId="59DF806A">
      <w:pPr>
        <w:widowControl/>
        <w:ind w:firstLine="709"/>
        <w:jc w:val="both"/>
        <w:rPr>
          <w:rFonts w:ascii="Times New Roman" w:hAnsi="Times New Roman" w:eastAsia="Calibri" w:cs="Times New Roman"/>
          <w:bCs/>
          <w:color w:val="auto"/>
          <w:sz w:val="28"/>
          <w:szCs w:val="28"/>
          <w:lang w:val="uk-UA" w:bidi="ar-SA"/>
        </w:rPr>
      </w:pPr>
      <w:r>
        <w:rPr>
          <w:rFonts w:ascii="Times New Roman" w:hAnsi="Times New Roman" w:eastAsia="Calibri" w:cs="Times New Roman"/>
          <w:bCs/>
          <w:color w:val="auto"/>
          <w:sz w:val="28"/>
          <w:szCs w:val="28"/>
          <w:lang w:val="uk-UA" w:bidi="ar-SA"/>
        </w:rPr>
        <w:t>4. Форми організації освітнього процесу та інструменти системи внутрішнього забезпечення якості освіти.</w:t>
      </w:r>
    </w:p>
    <w:bookmarkEnd w:id="0"/>
    <w:p w14:paraId="6950DCAE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Міністерством освіти і науки України у 2025 – 2026 н. р.  на територіях, де не ведуться бойові дії, рекомендовано очне навчання.</w:t>
      </w:r>
      <w:r>
        <w:rPr>
          <w:rFonts w:ascii="Times New Roman" w:hAnsi="Times New Roman" w:eastAsia="Calibri" w:cs="Times New Roman"/>
          <w:sz w:val="28"/>
          <w:szCs w:val="28"/>
          <w:lang w:val="uk-UA"/>
        </w:rPr>
        <w:t xml:space="preserve"> </w:t>
      </w:r>
    </w:p>
    <w:p w14:paraId="2E55A43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Calibri" w:cs="Times New Roman"/>
          <w:bCs/>
          <w:sz w:val="28"/>
          <w:szCs w:val="28"/>
          <w:lang w:val="uk-UA"/>
        </w:rPr>
        <w:t>Освітній процес у Ліцеї</w:t>
      </w:r>
      <w:r>
        <w:rPr>
          <w:rFonts w:hint="default" w:ascii="Times New Roman" w:hAnsi="Times New Roman" w:eastAsia="Calibri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Calibri" w:cs="Times New Roman"/>
          <w:bCs/>
          <w:sz w:val="28"/>
          <w:szCs w:val="28"/>
          <w:lang w:val="uk-UA"/>
        </w:rPr>
        <w:t xml:space="preserve">«Потенціал» організовується з дотриманням вимог безпеки для учасників освітнього процесу (з урахуванням місткості найпростішого укриття). У зв’язку з цим у закладі запроваджується двозмінне навчання: 1-6, 11 класи навчаються у  першу зміну, 7-10 класи – у другу. </w:t>
      </w:r>
    </w:p>
    <w:p w14:paraId="29272D0B">
      <w:pPr>
        <w:pStyle w:val="15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На вимогу батьків  та за умови надання відповідних медичних документів в закладі відповідно до </w:t>
      </w:r>
      <w:r>
        <w:rPr>
          <w:rFonts w:ascii="Times New Roman" w:hAnsi="Times New Roman" w:eastAsia="Microsoft Sans Serif" w:cs="Times New Roman"/>
          <w:sz w:val="28"/>
          <w:szCs w:val="28"/>
        </w:rPr>
        <w:t>Положення про індивідуальну форму здобуття повної загальної середньої освіти</w:t>
      </w:r>
      <w:r>
        <w:rPr>
          <w:rFonts w:ascii="Times New Roman" w:hAnsi="Times New Roman" w:eastAsia="Calibri" w:cs="Times New Roman"/>
          <w:sz w:val="28"/>
          <w:szCs w:val="28"/>
        </w:rPr>
        <w:t xml:space="preserve"> традиційно організовується індивідуальне навчання за станом здоров’я для учнів.</w:t>
      </w:r>
    </w:p>
    <w:p w14:paraId="5D329127">
      <w:pPr>
        <w:pStyle w:val="15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Значна частина учнів (переважно ті, які перебувають за кордонами України) здобувають освіту за сімейною формою. З урахуванням усіх зазначених чинників </w:t>
      </w:r>
      <w:r>
        <w:rPr>
          <w:rFonts w:ascii="Times New Roman" w:hAnsi="Times New Roman" w:cs="Times New Roman"/>
          <w:sz w:val="28"/>
          <w:szCs w:val="28"/>
        </w:rPr>
        <w:t>основною формою організації освітнього процесу стає комбінована модель двозмінного навчання.</w:t>
      </w:r>
    </w:p>
    <w:p w14:paraId="1E257BFF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63DAEC">
      <w:pPr>
        <w:ind w:left="360"/>
        <w:jc w:val="both"/>
        <w:rPr>
          <w:rFonts w:ascii="Times New Roman" w:hAnsi="Times New Roman" w:eastAsia="Calibri" w:cs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 w:eastAsia="Calibri" w:cs="Times New Roman"/>
          <w:b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lang w:val="uk-UA" w:eastAsia="uk-UA" w:bidi="ta-IN"/>
        </w:rPr>
        <w:drawing>
          <wp:inline distT="0" distB="0" distL="0" distR="0">
            <wp:extent cx="4371975" cy="1352550"/>
            <wp:effectExtent l="0" t="0" r="9525" b="19050"/>
            <wp:docPr id="11" name="Схема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r>
        <w:rPr>
          <w:rFonts w:ascii="Times New Roman" w:hAnsi="Times New Roman" w:eastAsia="Calibri" w:cs="Times New Roman"/>
          <w:b/>
          <w:color w:val="FF0000"/>
          <w:sz w:val="28"/>
          <w:szCs w:val="28"/>
          <w:lang w:val="uk-UA"/>
        </w:rPr>
        <w:t xml:space="preserve">   </w:t>
      </w:r>
    </w:p>
    <w:p w14:paraId="0616FE6B">
      <w:pPr>
        <w:ind w:left="360"/>
        <w:jc w:val="both"/>
        <w:rPr>
          <w:rFonts w:ascii="Times New Roman" w:hAnsi="Times New Roman" w:eastAsia="Calibri" w:cs="Times New Roman"/>
          <w:b/>
          <w:color w:val="FF0000"/>
          <w:sz w:val="28"/>
          <w:szCs w:val="28"/>
          <w:lang w:val="uk-UA"/>
        </w:rPr>
      </w:pPr>
    </w:p>
    <w:p w14:paraId="5E69B93A">
      <w:pPr>
        <w:ind w:firstLine="360"/>
        <w:jc w:val="both"/>
        <w:rPr>
          <w:rFonts w:ascii="Times New Roman" w:hAnsi="Times New Roman" w:eastAsia="Calibri" w:cs="Times New Roman"/>
          <w:bCs/>
          <w:sz w:val="28"/>
          <w:szCs w:val="28"/>
          <w:lang w:val="uk-UA"/>
        </w:rPr>
      </w:pPr>
      <w:r>
        <w:rPr>
          <w:rFonts w:ascii="Times New Roman" w:hAnsi="Times New Roman" w:eastAsia="Calibri" w:cs="Times New Roman"/>
          <w:bCs/>
          <w:sz w:val="28"/>
          <w:szCs w:val="28"/>
          <w:lang w:val="uk-UA"/>
        </w:rPr>
        <w:t>Для учнів, що перебувають на сімейній формі навчання складається і затверджується в установленому порядку графік доступності вчителів (графік консультацій) раз на чверть і графік контрольних робіт (раз на семестр).</w:t>
      </w:r>
    </w:p>
    <w:p w14:paraId="3949CBE4">
      <w:pPr>
        <w:ind w:firstLine="360"/>
        <w:jc w:val="both"/>
        <w:rPr>
          <w:rFonts w:ascii="Times New Roman" w:hAnsi="Times New Roman" w:eastAsia="Calibri" w:cs="Times New Roman"/>
          <w:bCs/>
          <w:sz w:val="28"/>
          <w:szCs w:val="28"/>
          <w:lang w:val="uk-UA"/>
        </w:rPr>
      </w:pPr>
      <w:r>
        <w:rPr>
          <w:rFonts w:ascii="Times New Roman" w:hAnsi="Times New Roman" w:eastAsia="Calibri" w:cs="Times New Roman"/>
          <w:bCs/>
          <w:sz w:val="28"/>
          <w:szCs w:val="28"/>
          <w:lang w:val="uk-UA"/>
        </w:rPr>
        <w:t xml:space="preserve">За особливих умов може використовуватися і модель «Дистанційна - сімейна» </w:t>
      </w:r>
      <w:r>
        <w:rPr>
          <w:rFonts w:ascii="Times New Roman" w:hAnsi="Times New Roman" w:cs="Times New Roman"/>
          <w:lang w:val="uk-UA"/>
        </w:rPr>
        <w:t xml:space="preserve"> (</w:t>
      </w:r>
      <w:r>
        <w:rPr>
          <w:rFonts w:ascii="Times New Roman" w:hAnsi="Times New Roman" w:eastAsia="Calibri" w:cs="Times New Roman"/>
          <w:bCs/>
          <w:sz w:val="28"/>
          <w:szCs w:val="28"/>
          <w:lang w:val="uk-UA"/>
        </w:rPr>
        <w:t>згідно з Положенням про дистанційну форму здобуття повної загальної середньої освіти, затвердженим наказом Міністерства освіти і науки України від 08.09.2020 року №1115 та наказом МОН України № 865 від 17 червня 2025 року</w:t>
      </w:r>
    </w:p>
    <w:p w14:paraId="167FB011">
      <w:pPr>
        <w:jc w:val="both"/>
        <w:rPr>
          <w:rFonts w:ascii="Times New Roman" w:hAnsi="Times New Roman" w:eastAsia="Calibri" w:cs="Times New Roman"/>
          <w:bCs/>
          <w:sz w:val="28"/>
          <w:szCs w:val="28"/>
          <w:lang w:val="uk-UA"/>
        </w:rPr>
      </w:pPr>
      <w:r>
        <w:rPr>
          <w:rFonts w:ascii="Times New Roman" w:hAnsi="Times New Roman" w:eastAsia="Calibri" w:cs="Times New Roman"/>
          <w:bCs/>
          <w:sz w:val="28"/>
          <w:szCs w:val="28"/>
          <w:lang w:val="uk-UA"/>
        </w:rPr>
        <w:t>«Про затвердження Змін до деяких нормативно-правових актів Міністерства освіти і науки України щодо забезпечення здобуття загальної середньої освіти в умовах воєнного стану».</w:t>
      </w:r>
    </w:p>
    <w:p w14:paraId="22698D59">
      <w:pPr>
        <w:widowControl/>
        <w:ind w:firstLine="709"/>
        <w:jc w:val="both"/>
        <w:rPr>
          <w:rFonts w:ascii="Times New Roman" w:hAnsi="Times New Roman" w:eastAsia="Calibri" w:cs="Times New Roman"/>
          <w:color w:val="auto"/>
          <w:sz w:val="28"/>
          <w:szCs w:val="28"/>
          <w:lang w:val="uk-UA" w:bidi="ar-SA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  <w:lang w:val="uk-UA" w:bidi="ar-SA"/>
        </w:rPr>
        <w:t xml:space="preserve">Гранична наповнюваність класів встановлюються відповідно до Закону України «Про загальну середню освіту». </w:t>
      </w:r>
    </w:p>
    <w:p w14:paraId="78BEEA29">
      <w:pPr>
        <w:widowControl/>
        <w:ind w:firstLine="709"/>
        <w:jc w:val="both"/>
        <w:rPr>
          <w:rFonts w:ascii="Times New Roman" w:hAnsi="Times New Roman" w:eastAsia="Calibri" w:cs="Times New Roman"/>
          <w:color w:val="auto"/>
          <w:sz w:val="28"/>
          <w:szCs w:val="28"/>
          <w:lang w:val="uk-UA" w:bidi="ar-SA"/>
        </w:rPr>
      </w:pPr>
      <w:r>
        <w:rPr>
          <w:rFonts w:ascii="Times New Roman" w:hAnsi="Times New Roman" w:eastAsia="Calibri" w:cs="Times New Roman"/>
          <w:sz w:val="28"/>
          <w:szCs w:val="28"/>
          <w:lang w:val="uk-UA"/>
        </w:rPr>
        <w:t>Поділ класів на групи при вивченні окремих предметів проводиться відповідно до Порядку поділу класів на групи під час вивчення окремих навчальних предметів (інтегрованих курсів) у державних, комунальних закладах загальної середньої освіти</w:t>
      </w:r>
      <w:r>
        <w:rPr>
          <w:rFonts w:ascii="Times New Roman" w:hAnsi="Times New Roman" w:eastAsia="Calibri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uk-UA"/>
        </w:rPr>
        <w:t>затвердженого Наказом Міністерства освіти і науки України 20 лютого 2002 року № 128 (у редакції наказу Міністерства освіти і науки України від 03 червня 2025 року № 808)</w:t>
      </w:r>
    </w:p>
    <w:p w14:paraId="1202177E">
      <w:pPr>
        <w:widowControl/>
        <w:ind w:firstLine="709"/>
        <w:jc w:val="both"/>
        <w:rPr>
          <w:rFonts w:ascii="Times New Roman" w:hAnsi="Times New Roman" w:eastAsia="Calibri" w:cs="Times New Roman"/>
          <w:color w:val="auto"/>
          <w:sz w:val="28"/>
          <w:szCs w:val="28"/>
          <w:lang w:val="uk-UA" w:bidi="ar-SA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  <w:lang w:val="uk-UA" w:bidi="ar-SA"/>
        </w:rPr>
        <w:t>Навчальні плани зорієнтовані на роботу закладу за 5-денним навчальним тижнем.</w:t>
      </w:r>
    </w:p>
    <w:p w14:paraId="5E226DF2">
      <w:pPr>
        <w:widowControl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uk-UA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uk-UA" w:bidi="ar-SA"/>
        </w:rPr>
        <w:t>Необхідною умовою формування компетентностей є діяльнісна спрямованість навчання, яка передбачає постійне включення учнів до різних видів педагогічно доцільної активної навчально-пізнавальної діяльності, а також практична його спрямованість. Значна роль у освітньому процесі 10-11 класів відводиться навчально-пізнавальним екскурсіям, співпраці з освітніми державними та громадськими організаціями, мережевій та дуальній  формам освіти (відповідно до угоди Ліцею з Київським палацом дітей та юнацтва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uk-UA" w:bidi="ar-SA"/>
        </w:rPr>
        <w:t>,</w:t>
      </w:r>
      <w:r>
        <w:rPr>
          <w:rFonts w:ascii="Times New Roman" w:hAnsi="Times New Roman" w:eastAsia="Calibri" w:cs="Times New Roman"/>
          <w:bCs/>
          <w:sz w:val="28"/>
          <w:szCs w:val="28"/>
          <w:lang w:val="uk-UA"/>
        </w:rPr>
        <w:t xml:space="preserve"> ТОВ «Центр Польської освіти та інтеграції»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uk-UA" w:bidi="ar-SA"/>
        </w:rPr>
        <w:t xml:space="preserve">, </w:t>
      </w:r>
      <w:r>
        <w:rPr>
          <w:rFonts w:ascii="Times New Roman" w:hAnsi="Times New Roman" w:eastAsia="Calibri" w:cs="Times New Roman"/>
          <w:bCs/>
          <w:sz w:val="28"/>
          <w:szCs w:val="28"/>
          <w:lang w:val="uk-UA"/>
        </w:rPr>
        <w:t>Київським кооперативним інститутом бізнесу і права»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uk-UA" w:bidi="ar-SA"/>
        </w:rPr>
        <w:t>).</w:t>
      </w:r>
    </w:p>
    <w:p w14:paraId="717D1ACB">
      <w:pPr>
        <w:widowControl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uk-UA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uk-UA" w:bidi="ar-SA"/>
        </w:rPr>
        <w:t xml:space="preserve">Формуванню ключових компетентностей сприяє встановлення та реалізація в освітньому процесі міжпредметних і внутрішньопредметних зв’язків, а саме: змістово-інформаційних, операційно-діяльнісних і організаційно-методичних. Їх використання посилює пізнавальний інтерес учнів до навчання і підвищує рівень їхньої загальної культури, створює умови для систематизації навчального матеріалу і формування наукового світогляду. Учні набувають досвіду застосування знань на практиці та перенесення їх у нові ситуації. </w:t>
      </w:r>
    </w:p>
    <w:p w14:paraId="54FDE7D9">
      <w:pPr>
        <w:widowControl/>
        <w:ind w:firstLine="709"/>
        <w:jc w:val="both"/>
        <w:rPr>
          <w:rFonts w:ascii="Times New Roman" w:hAnsi="Times New Roman" w:eastAsia="Calibri" w:cs="Times New Roman"/>
          <w:color w:val="auto"/>
          <w:sz w:val="28"/>
          <w:szCs w:val="28"/>
          <w:lang w:val="uk-UA" w:bidi="ar-SA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  <w:lang w:val="uk-UA" w:bidi="ar-SA"/>
        </w:rPr>
        <w:t xml:space="preserve">Основними формами освітньої діяльності є різні типи уроків, навчально-розвивальні проєкти, віртуальні екскурсії тощо. З метою подолання освітніх втрат учням також рекомендується самостійна робота з використанням освітніх платформ. Усі охочі можуть використовувати платформу «Всеукраїнська школа онлайн», а також Youtube-канал МОН, який містить інформацію, що може стати у пригоді учням. </w:t>
      </w:r>
    </w:p>
    <w:p w14:paraId="3620CA33">
      <w:pPr>
        <w:widowControl/>
        <w:ind w:firstLine="709"/>
        <w:jc w:val="both"/>
        <w:rPr>
          <w:rFonts w:ascii="Times New Roman" w:hAnsi="Times New Roman" w:eastAsia="Calibri" w:cs="Times New Roman"/>
          <w:color w:val="auto"/>
          <w:sz w:val="28"/>
          <w:szCs w:val="28"/>
          <w:lang w:val="uk-UA" w:bidi="ar-SA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  <w:lang w:val="uk-UA" w:bidi="ar-SA"/>
        </w:rPr>
        <w:t>Вибір форм і методів роботи із здобувачами освіти визначає індивідуально кожний педагог, враховуючи конкретні умови роботи та забезпечуючи досягнення конкретних очікуваних результатів, зазначених у навчальних програмах окремих предметів.</w:t>
      </w:r>
    </w:p>
    <w:p w14:paraId="6CA7D432">
      <w:pPr>
        <w:widowControl/>
        <w:ind w:firstLine="709"/>
        <w:jc w:val="both"/>
        <w:rPr>
          <w:rFonts w:ascii="Times New Roman" w:hAnsi="Times New Roman" w:eastAsia="Calibri" w:cs="Times New Roman"/>
          <w:color w:val="auto"/>
          <w:sz w:val="28"/>
          <w:szCs w:val="28"/>
          <w:lang w:val="uk-UA" w:bidi="ar-SA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  <w:lang w:val="uk-UA" w:bidi="ar-SA"/>
        </w:rPr>
        <w:t>Оцінювання результатів навчання здобувачів освіти здійснюється відповідно до Критеріїв оцінювання навчальних досягнень учнів (вихованців) у системі загальної середньої освіти, затверджених наказом Міністерства освіти і науки, молоді та спорту України 13.04.2011  за №329 і зареєстрованих в Міністерстві юстиції України 11 травня 2011 р. за № 566/19304 та Орієнтовних вимог оцінювання навчальних досягнень учнів із базових дисциплін у системі загальної середньої освіти, затверджених наказом МОН України  від 21 серпня 2013 року №1222 .</w:t>
      </w:r>
    </w:p>
    <w:p w14:paraId="724D71A7">
      <w:pPr>
        <w:widowControl/>
        <w:shd w:val="clear" w:color="auto" w:fill="FFFFFF"/>
        <w:ind w:firstLine="709"/>
        <w:jc w:val="both"/>
        <w:rPr>
          <w:rFonts w:ascii="Times New Roman" w:hAnsi="Times New Roman" w:eastAsia="Calibri" w:cs="Times New Roman"/>
          <w:bCs/>
          <w:iCs/>
          <w:color w:val="auto"/>
          <w:sz w:val="28"/>
          <w:szCs w:val="28"/>
          <w:lang w:val="uk-UA" w:bidi="ar-SA"/>
        </w:rPr>
      </w:pPr>
      <w:r>
        <w:rPr>
          <w:rFonts w:ascii="Times New Roman" w:hAnsi="Times New Roman" w:eastAsia="Calibri" w:cs="Times New Roman"/>
          <w:bCs/>
          <w:iCs/>
          <w:color w:val="auto"/>
          <w:sz w:val="28"/>
          <w:szCs w:val="28"/>
          <w:lang w:val="uk-UA" w:bidi="ar-SA"/>
        </w:rPr>
        <w:t>Якість навчального процесу забезпечується насамперед кадровою складовою.</w:t>
      </w:r>
    </w:p>
    <w:p w14:paraId="24D990A8">
      <w:pPr>
        <w:pStyle w:val="11"/>
        <w:widowControl/>
        <w:numPr>
          <w:ilvl w:val="0"/>
          <w:numId w:val="4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Освітній процес забезпечують  58 педагогічних працівників.</w:t>
      </w:r>
    </w:p>
    <w:p w14:paraId="59CAABAB">
      <w:pPr>
        <w:pStyle w:val="11"/>
        <w:widowControl/>
        <w:numPr>
          <w:ilvl w:val="0"/>
          <w:numId w:val="4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Вищу категорію мають - 36 педагогічних працівників, </w:t>
      </w:r>
    </w:p>
    <w:p w14:paraId="11F6B47E">
      <w:pPr>
        <w:pStyle w:val="11"/>
        <w:widowControl/>
        <w:numPr>
          <w:ilvl w:val="0"/>
          <w:numId w:val="4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14  педагогів мають педагогічне звання «учитель-методист», </w:t>
      </w:r>
    </w:p>
    <w:p w14:paraId="2EB4265C">
      <w:pPr>
        <w:pStyle w:val="11"/>
        <w:widowControl/>
        <w:numPr>
          <w:ilvl w:val="0"/>
          <w:numId w:val="4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14 – «старший вчитель».  </w:t>
      </w:r>
    </w:p>
    <w:p w14:paraId="5DEBF088">
      <w:pPr>
        <w:pStyle w:val="11"/>
        <w:widowControl/>
        <w:numPr>
          <w:ilvl w:val="0"/>
          <w:numId w:val="4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Спеціалістів І кваліфікаційної категорії – 5,  </w:t>
      </w:r>
    </w:p>
    <w:p w14:paraId="031A673D">
      <w:pPr>
        <w:pStyle w:val="11"/>
        <w:widowControl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ІІ кваліфікаційної категорії – 4, </w:t>
      </w:r>
      <w:r>
        <w:rPr>
          <w:rFonts w:ascii="Times New Roman" w:hAnsi="Times New Roman"/>
          <w:sz w:val="28"/>
          <w:szCs w:val="28"/>
          <w:lang w:val="uk-UA"/>
        </w:rPr>
        <w:br w:type="textWrapping"/>
      </w:r>
      <w:r>
        <w:rPr>
          <w:rFonts w:ascii="Times New Roman" w:hAnsi="Times New Roman"/>
          <w:sz w:val="28"/>
          <w:szCs w:val="28"/>
          <w:lang w:val="uk-UA"/>
        </w:rPr>
        <w:t>Спеціалістів з 11 тарифним розрядом – 1.</w:t>
      </w:r>
    </w:p>
    <w:p w14:paraId="2B703AE7">
      <w:pPr>
        <w:pStyle w:val="11"/>
        <w:widowControl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Освітній рівень бакалавра мають 3 вчителі, магістра – 8 вчителів, спеціаліста – 7.</w:t>
      </w:r>
    </w:p>
    <w:p w14:paraId="130E996D">
      <w:pPr>
        <w:widowControl/>
        <w:shd w:val="clear" w:color="auto" w:fill="FFFFFF"/>
        <w:ind w:firstLine="709"/>
        <w:jc w:val="both"/>
        <w:rPr>
          <w:rFonts w:ascii="Times New Roman" w:hAnsi="Times New Roman" w:eastAsia="Calibri" w:cs="Times New Roman"/>
          <w:bCs/>
          <w:iCs/>
          <w:color w:val="auto"/>
          <w:sz w:val="28"/>
          <w:szCs w:val="28"/>
          <w:lang w:val="uk-UA" w:bidi="ar-SA"/>
        </w:rPr>
      </w:pPr>
      <w:r>
        <w:rPr>
          <w:rFonts w:ascii="Times New Roman" w:hAnsi="Times New Roman" w:eastAsia="Calibri" w:cs="Times New Roman"/>
          <w:bCs/>
          <w:iCs/>
          <w:color w:val="auto"/>
          <w:sz w:val="28"/>
          <w:szCs w:val="28"/>
          <w:lang w:val="uk-UA" w:bidi="ar-SA"/>
        </w:rPr>
        <w:t xml:space="preserve">У закладі працює один «Заслужений учитель України». </w:t>
      </w:r>
    </w:p>
    <w:p w14:paraId="1D682C5A">
      <w:pPr>
        <w:widowControl/>
        <w:shd w:val="clear" w:color="auto" w:fill="FFFFFF"/>
        <w:ind w:firstLine="709"/>
        <w:jc w:val="both"/>
        <w:rPr>
          <w:rFonts w:ascii="Times New Roman" w:hAnsi="Times New Roman" w:eastAsia="Calibri" w:cs="Times New Roman"/>
          <w:color w:val="auto"/>
          <w:sz w:val="28"/>
          <w:szCs w:val="28"/>
          <w:lang w:val="uk-UA" w:bidi="ar-SA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  <w:lang w:val="uk-UA" w:bidi="ar-SA"/>
        </w:rPr>
        <w:t xml:space="preserve">У закладі створено необхідні умови для підвищення фахового кваліфікаційного рівня педагогічних працівників. </w:t>
      </w:r>
    </w:p>
    <w:p w14:paraId="38F02DA4">
      <w:pPr>
        <w:widowControl/>
        <w:shd w:val="clear" w:color="auto" w:fill="FFFFFF"/>
        <w:ind w:firstLine="709"/>
        <w:jc w:val="both"/>
        <w:rPr>
          <w:rFonts w:ascii="Times New Roman" w:hAnsi="Times New Roman" w:eastAsia="Calibri" w:cs="Times New Roman"/>
          <w:color w:val="auto"/>
          <w:sz w:val="28"/>
          <w:szCs w:val="28"/>
          <w:lang w:val="uk-UA" w:bidi="ar-SA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  <w:lang w:val="uk-UA" w:bidi="ar-SA"/>
        </w:rPr>
        <w:t>Атестація працівників відбувається відповідно до Положення про атестацію педагогічних працівників, затвердженого наказом Міністерства освіти і науки України від 09.09.2022р. 805, зареєстрованого в Міністерстві юстиції України 21.12.2022р. за № 1649/38985 (зі змінами, внесеними згідно з Наказами Міністерства освіти і науки № 1169 від 23.12.2022 та № 1277 від 10.09.2024).</w:t>
      </w:r>
    </w:p>
    <w:p w14:paraId="213CF6BC">
      <w:pPr>
        <w:widowControl/>
        <w:shd w:val="clear" w:color="auto" w:fill="FFFFFF"/>
        <w:ind w:firstLine="709"/>
        <w:jc w:val="both"/>
        <w:rPr>
          <w:rFonts w:ascii="Times New Roman" w:hAnsi="Times New Roman" w:eastAsia="Calibri" w:cs="Times New Roman"/>
          <w:color w:val="auto"/>
          <w:sz w:val="28"/>
          <w:szCs w:val="28"/>
          <w:lang w:val="uk-UA" w:bidi="ar-SA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  <w:lang w:val="uk-UA" w:bidi="ar-SA"/>
        </w:rPr>
        <w:t xml:space="preserve">Відповідно до Порядку підвищення кваліфікації педагогічних і науково-педагогічних працівників, затвердженого постановою Кабінету Міністрів України від 21 серпня 2019 р. № 800, педагоги щорічно проходять курси підвищення кваліфікації, самостійно обираючи суб’єктів підвищення кваліфікації. </w:t>
      </w:r>
    </w:p>
    <w:p w14:paraId="15CB87F0">
      <w:pPr>
        <w:widowControl/>
        <w:shd w:val="clear" w:color="auto" w:fill="FFFFFF"/>
        <w:ind w:firstLine="709"/>
        <w:jc w:val="both"/>
        <w:rPr>
          <w:rFonts w:ascii="Times New Roman" w:hAnsi="Times New Roman" w:eastAsia="Calibri" w:cs="Times New Roman"/>
          <w:color w:val="auto"/>
          <w:sz w:val="28"/>
          <w:szCs w:val="28"/>
          <w:lang w:val="uk-UA" w:bidi="ar-SA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  <w:lang w:val="uk-UA" w:bidi="ar-SA"/>
        </w:rPr>
        <w:t>Підвищенню фахового кваліфікаційного рівня також сприяє участь педагогів у науково-дослідній роботі, що проводяться в рамках всеукраїнського інноваційного проєкту «Організаційно-педагогічні умови функціонування та розвитку безпечної школи у воєнний/повоєнний час» та всеукраїнського експерименту «Соціально-педагогічні чинники партнерської кооперації в процесі реалізації концептуальних змін профільної школи».</w:t>
      </w:r>
    </w:p>
    <w:p w14:paraId="0BBA25F3">
      <w:pPr>
        <w:widowControl/>
        <w:shd w:val="clear" w:color="auto" w:fill="FFFFFF"/>
        <w:tabs>
          <w:tab w:val="left" w:pos="851"/>
          <w:tab w:val="left" w:pos="1134"/>
        </w:tabs>
        <w:jc w:val="both"/>
        <w:rPr>
          <w:rFonts w:ascii="Times New Roman" w:hAnsi="Times New Roman" w:eastAsia="Calibri" w:cs="Times New Roman"/>
          <w:color w:val="auto"/>
          <w:sz w:val="28"/>
          <w:szCs w:val="28"/>
          <w:lang w:val="uk-UA" w:bidi="ar-SA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  <w:lang w:val="uk-UA" w:bidi="ar-SA"/>
        </w:rPr>
        <w:tab/>
      </w:r>
      <w:r>
        <w:rPr>
          <w:rFonts w:ascii="Times New Roman" w:hAnsi="Times New Roman" w:eastAsia="Calibri" w:cs="Times New Roman"/>
          <w:color w:val="auto"/>
          <w:sz w:val="28"/>
          <w:szCs w:val="28"/>
          <w:lang w:val="uk-UA" w:bidi="ar-SA"/>
        </w:rPr>
        <w:t>Освітній процес  відбувається в приміщеннях, оснащених відповідно до вимог.</w:t>
      </w:r>
    </w:p>
    <w:p w14:paraId="61D41B1F">
      <w:pPr>
        <w:widowControl/>
        <w:shd w:val="clear" w:color="auto" w:fill="FFFFFF"/>
        <w:tabs>
          <w:tab w:val="left" w:pos="851"/>
          <w:tab w:val="left" w:pos="1134"/>
        </w:tabs>
        <w:jc w:val="both"/>
        <w:rPr>
          <w:rFonts w:ascii="Times New Roman" w:hAnsi="Times New Roman" w:eastAsia="Calibri" w:cs="Times New Roman"/>
          <w:bCs/>
          <w:color w:val="auto"/>
          <w:sz w:val="28"/>
          <w:szCs w:val="28"/>
          <w:lang w:val="uk-UA" w:bidi="ar-SA"/>
        </w:rPr>
      </w:pPr>
      <w:r>
        <w:rPr>
          <w:rFonts w:ascii="Times New Roman" w:hAnsi="Times New Roman" w:eastAsia="Calibri" w:cs="Times New Roman"/>
          <w:bCs/>
          <w:color w:val="auto"/>
          <w:sz w:val="28"/>
          <w:szCs w:val="28"/>
          <w:lang w:val="uk-UA" w:bidi="ar-SA"/>
        </w:rPr>
        <w:tab/>
      </w:r>
      <w:r>
        <w:rPr>
          <w:rFonts w:ascii="Times New Roman" w:hAnsi="Times New Roman" w:eastAsia="Calibri" w:cs="Times New Roman"/>
          <w:bCs/>
          <w:color w:val="auto"/>
          <w:sz w:val="28"/>
          <w:szCs w:val="28"/>
          <w:lang w:val="uk-UA" w:bidi="ar-SA"/>
        </w:rPr>
        <w:t xml:space="preserve">У закладі контролюється якість проведення навчальних занять; ведеться моніторинг рівня навчальних досягнень учнів.  </w:t>
      </w:r>
    </w:p>
    <w:p w14:paraId="1B6D2982">
      <w:pPr>
        <w:widowControl/>
        <w:shd w:val="clear" w:color="auto" w:fill="FFFFFF"/>
        <w:tabs>
          <w:tab w:val="left" w:pos="851"/>
          <w:tab w:val="left" w:pos="1134"/>
        </w:tabs>
        <w:jc w:val="both"/>
        <w:rPr>
          <w:rFonts w:ascii="Times New Roman" w:hAnsi="Times New Roman" w:eastAsia="Calibri" w:cs="Times New Roman"/>
          <w:color w:val="auto"/>
          <w:sz w:val="28"/>
          <w:szCs w:val="28"/>
          <w:lang w:val="uk-UA" w:bidi="ar-SA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  <w:lang w:val="uk-UA" w:bidi="ar-SA"/>
        </w:rPr>
        <w:tab/>
      </w:r>
      <w:r>
        <w:rPr>
          <w:rFonts w:ascii="Times New Roman" w:hAnsi="Times New Roman" w:eastAsia="Calibri" w:cs="Times New Roman"/>
          <w:color w:val="auto"/>
          <w:sz w:val="28"/>
          <w:szCs w:val="28"/>
          <w:lang w:val="uk-UA" w:bidi="ar-SA"/>
        </w:rPr>
        <w:t>Контроль за реалізацією освітньої програми та навчальних досягнень учнів здійснюється відповідно до річного плану роботи</w:t>
      </w:r>
      <w:r>
        <w:rPr>
          <w:rFonts w:hint="default" w:ascii="Times New Roman" w:hAnsi="Times New Roman" w:eastAsia="Calibri" w:cs="Times New Roman"/>
          <w:color w:val="auto"/>
          <w:sz w:val="28"/>
          <w:szCs w:val="28"/>
          <w:lang w:val="en-US" w:bidi="ar-SA"/>
        </w:rPr>
        <w:t xml:space="preserve"> </w:t>
      </w:r>
      <w:r>
        <w:rPr>
          <w:rFonts w:hint="default" w:ascii="Times New Roman" w:hAnsi="Times New Roman" w:eastAsia="Calibri" w:cs="Times New Roman"/>
          <w:color w:val="auto"/>
          <w:sz w:val="28"/>
          <w:szCs w:val="28"/>
          <w:lang w:val="uk-UA" w:bidi="ar-SA"/>
        </w:rPr>
        <w:t>л</w:t>
      </w:r>
      <w:bookmarkStart w:id="1" w:name="_GoBack"/>
      <w:bookmarkEnd w:id="1"/>
      <w:r>
        <w:rPr>
          <w:rFonts w:hint="default" w:ascii="Times New Roman" w:hAnsi="Times New Roman" w:eastAsia="Calibri" w:cs="Times New Roman"/>
          <w:color w:val="auto"/>
          <w:sz w:val="28"/>
          <w:szCs w:val="28"/>
          <w:lang w:val="uk-UA" w:bidi="ar-SA"/>
        </w:rPr>
        <w:t>іцею</w:t>
      </w:r>
      <w:r>
        <w:rPr>
          <w:rFonts w:ascii="Times New Roman" w:hAnsi="Times New Roman" w:eastAsia="Calibri" w:cs="Times New Roman"/>
          <w:color w:val="auto"/>
          <w:sz w:val="28"/>
          <w:szCs w:val="28"/>
          <w:lang w:val="uk-UA" w:bidi="ar-SA"/>
        </w:rPr>
        <w:t xml:space="preserve"> «Потенціал».</w:t>
      </w:r>
    </w:p>
    <w:p w14:paraId="4546562B">
      <w:pPr>
        <w:widowControl/>
        <w:shd w:val="clear" w:color="auto" w:fill="FFFFFF"/>
        <w:rPr>
          <w:rFonts w:ascii="Times New Roman" w:hAnsi="Times New Roman" w:eastAsia="Calibri" w:cs="Times New Roman"/>
          <w:color w:val="auto"/>
          <w:sz w:val="28"/>
          <w:szCs w:val="28"/>
          <w:lang w:val="uk-UA" w:bidi="ar-SA"/>
        </w:rPr>
      </w:pPr>
    </w:p>
    <w:p w14:paraId="6EEF9DC7">
      <w:pPr>
        <w:widowControl/>
        <w:jc w:val="center"/>
        <w:rPr>
          <w:rFonts w:ascii="Times New Roman" w:hAnsi="Times New Roman" w:eastAsia="Calibri" w:cs="Times New Roman"/>
          <w:b/>
          <w:color w:val="auto"/>
          <w:sz w:val="28"/>
          <w:szCs w:val="28"/>
          <w:lang w:val="uk-UA" w:bidi="ar-SA"/>
        </w:rPr>
      </w:pPr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Sans Serif">
    <w:panose1 w:val="020B0604020202020204"/>
    <w:charset w:val="CC"/>
    <w:family w:val="swiss"/>
    <w:pitch w:val="default"/>
    <w:sig w:usb0="E5002EFF" w:usb1="C000605B" w:usb2="00000029" w:usb3="00000000" w:csb0="200101FF" w:csb1="2028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Latha">
    <w:altName w:val="Leelawadee UI Semilight"/>
    <w:panose1 w:val="02000400000000000000"/>
    <w:charset w:val="01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01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Leelawadee UI Semilight">
    <w:panose1 w:val="020B0402040204020203"/>
    <w:charset w:val="00"/>
    <w:family w:val="auto"/>
    <w:pitch w:val="default"/>
    <w:sig w:usb0="83000003" w:usb1="00000000" w:usb2="00010000" w:usb3="00000001" w:csb0="000101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56FDC4"/>
    <w:multiLevelType w:val="singleLevel"/>
    <w:tmpl w:val="1156FDC4"/>
    <w:lvl w:ilvl="0" w:tentative="0">
      <w:start w:val="11"/>
      <w:numFmt w:val="decimal"/>
      <w:suff w:val="nothing"/>
      <w:lvlText w:val="%1-"/>
      <w:lvlJc w:val="left"/>
    </w:lvl>
  </w:abstractNum>
  <w:abstractNum w:abstractNumId="1">
    <w:nsid w:val="26193D68"/>
    <w:multiLevelType w:val="multilevel"/>
    <w:tmpl w:val="26193D68"/>
    <w:lvl w:ilvl="0" w:tentative="0">
      <w:start w:val="1"/>
      <w:numFmt w:val="decimal"/>
      <w:lvlText w:val="%1."/>
      <w:lvlJc w:val="left"/>
      <w:pPr>
        <w:tabs>
          <w:tab w:val="left" w:pos="531"/>
        </w:tabs>
        <w:ind w:left="531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1251"/>
        </w:tabs>
        <w:ind w:left="1251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971"/>
        </w:tabs>
        <w:ind w:left="1971" w:hanging="180"/>
      </w:pPr>
    </w:lvl>
    <w:lvl w:ilvl="3" w:tentative="0">
      <w:start w:val="1"/>
      <w:numFmt w:val="decimal"/>
      <w:lvlText w:val="%4."/>
      <w:lvlJc w:val="left"/>
      <w:pPr>
        <w:tabs>
          <w:tab w:val="left" w:pos="2691"/>
        </w:tabs>
        <w:ind w:left="2691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411"/>
        </w:tabs>
        <w:ind w:left="3411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131"/>
        </w:tabs>
        <w:ind w:left="4131" w:hanging="180"/>
      </w:pPr>
    </w:lvl>
    <w:lvl w:ilvl="6" w:tentative="0">
      <w:start w:val="1"/>
      <w:numFmt w:val="decimal"/>
      <w:lvlText w:val="%7."/>
      <w:lvlJc w:val="left"/>
      <w:pPr>
        <w:tabs>
          <w:tab w:val="left" w:pos="4851"/>
        </w:tabs>
        <w:ind w:left="4851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571"/>
        </w:tabs>
        <w:ind w:left="5571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291"/>
        </w:tabs>
        <w:ind w:left="6291" w:hanging="180"/>
      </w:pPr>
    </w:lvl>
  </w:abstractNum>
  <w:abstractNum w:abstractNumId="2">
    <w:nsid w:val="59FC6BCF"/>
    <w:multiLevelType w:val="multilevel"/>
    <w:tmpl w:val="59FC6BC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6E9803D1"/>
    <w:multiLevelType w:val="multilevel"/>
    <w:tmpl w:val="6E9803D1"/>
    <w:lvl w:ilvl="0" w:tentative="0">
      <w:start w:val="1"/>
      <w:numFmt w:val="decimal"/>
      <w:lvlText w:val="%1."/>
      <w:lvlJc w:val="left"/>
      <w:pPr>
        <w:tabs>
          <w:tab w:val="left" w:pos="531"/>
        </w:tabs>
        <w:ind w:left="531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1251"/>
        </w:tabs>
        <w:ind w:left="1251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971"/>
        </w:tabs>
        <w:ind w:left="1971" w:hanging="180"/>
      </w:pPr>
    </w:lvl>
    <w:lvl w:ilvl="3" w:tentative="0">
      <w:start w:val="1"/>
      <w:numFmt w:val="decimal"/>
      <w:lvlText w:val="%4."/>
      <w:lvlJc w:val="left"/>
      <w:pPr>
        <w:tabs>
          <w:tab w:val="left" w:pos="2691"/>
        </w:tabs>
        <w:ind w:left="2691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411"/>
        </w:tabs>
        <w:ind w:left="3411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131"/>
        </w:tabs>
        <w:ind w:left="4131" w:hanging="180"/>
      </w:pPr>
    </w:lvl>
    <w:lvl w:ilvl="6" w:tentative="0">
      <w:start w:val="1"/>
      <w:numFmt w:val="decimal"/>
      <w:lvlText w:val="%7."/>
      <w:lvlJc w:val="left"/>
      <w:pPr>
        <w:tabs>
          <w:tab w:val="left" w:pos="4851"/>
        </w:tabs>
        <w:ind w:left="4851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571"/>
        </w:tabs>
        <w:ind w:left="5571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291"/>
        </w:tabs>
        <w:ind w:left="6291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noPunctuationKerning w:val="1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1D0"/>
    <w:rsid w:val="00010648"/>
    <w:rsid w:val="000414E4"/>
    <w:rsid w:val="0005142C"/>
    <w:rsid w:val="000903F9"/>
    <w:rsid w:val="000D1C41"/>
    <w:rsid w:val="001054AC"/>
    <w:rsid w:val="001C2B46"/>
    <w:rsid w:val="0022260C"/>
    <w:rsid w:val="002A2A9A"/>
    <w:rsid w:val="002C0892"/>
    <w:rsid w:val="003363AE"/>
    <w:rsid w:val="003548CF"/>
    <w:rsid w:val="003B3724"/>
    <w:rsid w:val="00401013"/>
    <w:rsid w:val="00402263"/>
    <w:rsid w:val="004272BF"/>
    <w:rsid w:val="0045786D"/>
    <w:rsid w:val="00474D62"/>
    <w:rsid w:val="004E39E4"/>
    <w:rsid w:val="0050091F"/>
    <w:rsid w:val="00502899"/>
    <w:rsid w:val="005044D4"/>
    <w:rsid w:val="00540D91"/>
    <w:rsid w:val="00571810"/>
    <w:rsid w:val="005C2FC5"/>
    <w:rsid w:val="00612F27"/>
    <w:rsid w:val="006B4CB0"/>
    <w:rsid w:val="006D09F4"/>
    <w:rsid w:val="006E778F"/>
    <w:rsid w:val="00706977"/>
    <w:rsid w:val="007369F6"/>
    <w:rsid w:val="0076380D"/>
    <w:rsid w:val="00786B6C"/>
    <w:rsid w:val="007A4264"/>
    <w:rsid w:val="007A55A3"/>
    <w:rsid w:val="007B2354"/>
    <w:rsid w:val="007B4C1C"/>
    <w:rsid w:val="00811275"/>
    <w:rsid w:val="008350D1"/>
    <w:rsid w:val="00836C75"/>
    <w:rsid w:val="00836D73"/>
    <w:rsid w:val="008B430E"/>
    <w:rsid w:val="00925441"/>
    <w:rsid w:val="009D4B65"/>
    <w:rsid w:val="009F472B"/>
    <w:rsid w:val="00A00720"/>
    <w:rsid w:val="00A32087"/>
    <w:rsid w:val="00A52502"/>
    <w:rsid w:val="00A6263A"/>
    <w:rsid w:val="00AD2528"/>
    <w:rsid w:val="00B20447"/>
    <w:rsid w:val="00B551D0"/>
    <w:rsid w:val="00B66D27"/>
    <w:rsid w:val="00BB2A19"/>
    <w:rsid w:val="00BB3BBA"/>
    <w:rsid w:val="00BD62DA"/>
    <w:rsid w:val="00BF4ACF"/>
    <w:rsid w:val="00BF724A"/>
    <w:rsid w:val="00C15998"/>
    <w:rsid w:val="00C51994"/>
    <w:rsid w:val="00C878A3"/>
    <w:rsid w:val="00CE430D"/>
    <w:rsid w:val="00CF0733"/>
    <w:rsid w:val="00D26A73"/>
    <w:rsid w:val="00DA1DBA"/>
    <w:rsid w:val="00DD53A0"/>
    <w:rsid w:val="00E4208C"/>
    <w:rsid w:val="00EA2FFA"/>
    <w:rsid w:val="00EE3103"/>
    <w:rsid w:val="00F02026"/>
    <w:rsid w:val="00F73E0C"/>
    <w:rsid w:val="00FD7D55"/>
    <w:rsid w:val="01D3383D"/>
    <w:rsid w:val="2FA153C7"/>
    <w:rsid w:val="3CFF04F0"/>
    <w:rsid w:val="4917444D"/>
    <w:rsid w:val="7BCE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Microsoft Sans Serif" w:hAnsi="Microsoft Sans Serif" w:eastAsia="Microsoft Sans Serif" w:cs="Microsoft Sans Serif"/>
      <w:color w:val="000000"/>
      <w:sz w:val="24"/>
      <w:szCs w:val="24"/>
      <w:lang w:val="en-US" w:eastAsia="en-US" w:bidi="en-US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14"/>
    <w:unhideWhenUsed/>
    <w:uiPriority w:val="99"/>
    <w:pPr>
      <w:tabs>
        <w:tab w:val="center" w:pos="4819"/>
        <w:tab w:val="right" w:pos="9639"/>
      </w:tabs>
    </w:pPr>
  </w:style>
  <w:style w:type="paragraph" w:styleId="6">
    <w:name w:val="header"/>
    <w:basedOn w:val="1"/>
    <w:link w:val="13"/>
    <w:unhideWhenUsed/>
    <w:uiPriority w:val="99"/>
    <w:pPr>
      <w:tabs>
        <w:tab w:val="center" w:pos="4819"/>
        <w:tab w:val="right" w:pos="9639"/>
      </w:tabs>
    </w:pPr>
  </w:style>
  <w:style w:type="character" w:styleId="7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Times New Roman" w:hAnsi="Times New Roman" w:eastAsia="Times New Roman" w:cs="Times New Roman"/>
      <w:color w:val="auto"/>
      <w:lang w:val="ru-RU" w:eastAsia="ru-RU" w:bidi="ar-SA"/>
    </w:rPr>
  </w:style>
  <w:style w:type="character" w:styleId="9">
    <w:name w:val="Strong"/>
    <w:basedOn w:val="2"/>
    <w:qFormat/>
    <w:uiPriority w:val="22"/>
    <w:rPr>
      <w:b/>
      <w:bCs/>
    </w:rPr>
  </w:style>
  <w:style w:type="table" w:styleId="10">
    <w:name w:val="Table Grid"/>
    <w:basedOn w:val="3"/>
    <w:qFormat/>
    <w:uiPriority w:val="59"/>
    <w:rPr>
      <w:rFonts w:ascii="Calibri" w:hAnsi="Calibri" w:eastAsia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List Paragraph"/>
    <w:basedOn w:val="1"/>
    <w:qFormat/>
    <w:uiPriority w:val="99"/>
    <w:pPr>
      <w:ind w:left="720"/>
      <w:contextualSpacing/>
    </w:pPr>
  </w:style>
  <w:style w:type="character" w:customStyle="1" w:styleId="12">
    <w:name w:val="Текст у виносці Знак"/>
    <w:basedOn w:val="2"/>
    <w:link w:val="4"/>
    <w:semiHidden/>
    <w:qFormat/>
    <w:uiPriority w:val="99"/>
    <w:rPr>
      <w:rFonts w:ascii="Segoe UI" w:hAnsi="Segoe UI" w:eastAsia="Microsoft Sans Serif" w:cs="Segoe UI"/>
      <w:color w:val="000000"/>
      <w:sz w:val="18"/>
      <w:szCs w:val="18"/>
      <w:lang w:val="en-US" w:bidi="en-US"/>
    </w:rPr>
  </w:style>
  <w:style w:type="character" w:customStyle="1" w:styleId="13">
    <w:name w:val="Верхній колонтитул Знак"/>
    <w:basedOn w:val="2"/>
    <w:link w:val="6"/>
    <w:qFormat/>
    <w:uiPriority w:val="99"/>
    <w:rPr>
      <w:rFonts w:ascii="Microsoft Sans Serif" w:hAnsi="Microsoft Sans Serif" w:eastAsia="Microsoft Sans Serif" w:cs="Microsoft Sans Serif"/>
      <w:color w:val="000000"/>
      <w:sz w:val="24"/>
      <w:szCs w:val="24"/>
      <w:lang w:val="en-US" w:bidi="en-US"/>
    </w:rPr>
  </w:style>
  <w:style w:type="character" w:customStyle="1" w:styleId="14">
    <w:name w:val="Нижній колонтитул Знак"/>
    <w:basedOn w:val="2"/>
    <w:link w:val="5"/>
    <w:qFormat/>
    <w:uiPriority w:val="99"/>
    <w:rPr>
      <w:rFonts w:ascii="Microsoft Sans Serif" w:hAnsi="Microsoft Sans Serif" w:eastAsia="Microsoft Sans Serif" w:cs="Microsoft Sans Serif"/>
      <w:color w:val="000000"/>
      <w:sz w:val="24"/>
      <w:szCs w:val="24"/>
      <w:lang w:val="en-US" w:bidi="en-US"/>
    </w:rPr>
  </w:style>
  <w:style w:type="paragraph" w:customStyle="1" w:styleId="15">
    <w:name w:val="Normal1"/>
    <w:qFormat/>
    <w:uiPriority w:val="0"/>
    <w:pPr>
      <w:spacing w:before="100" w:beforeAutospacing="1" w:after="100" w:afterAutospacing="1" w:line="256" w:lineRule="auto"/>
    </w:pPr>
    <w:rPr>
      <w:rFonts w:ascii="Calibri" w:hAnsi="Calibri" w:eastAsia="Times New Roman" w:cs="Latha"/>
      <w:sz w:val="24"/>
      <w:szCs w:val="24"/>
      <w:lang w:val="uk-UA" w:eastAsia="uk-UA" w:bidi="ta-IN"/>
    </w:rPr>
  </w:style>
  <w:style w:type="paragraph" w:customStyle="1" w:styleId="16">
    <w:name w:val="Normal2"/>
    <w:qFormat/>
    <w:uiPriority w:val="0"/>
    <w:pPr>
      <w:spacing w:before="100" w:beforeAutospacing="1" w:after="100" w:afterAutospacing="1" w:line="256" w:lineRule="auto"/>
    </w:pPr>
    <w:rPr>
      <w:rFonts w:ascii="Calibri" w:hAnsi="Calibri" w:eastAsia="Times New Roman" w:cs="Latha"/>
      <w:sz w:val="24"/>
      <w:szCs w:val="24"/>
      <w:lang w:val="uk-UA" w:eastAsia="uk-UA" w:bidi="ta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microsoft.com/office/2007/relationships/diagramDrawing" Target="diagrams/drawing1.xml"/><Relationship Id="rId7" Type="http://schemas.openxmlformats.org/officeDocument/2006/relationships/diagramColors" Target="diagrams/colors1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4" Type="http://schemas.openxmlformats.org/officeDocument/2006/relationships/diagramData" Target="diagrams/data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jpeg"/><Relationship Id="rId1" Type="http://schemas.openxmlformats.org/officeDocument/2006/relationships/image" Target="../media/image1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jpeg"/><Relationship Id="rId1" Type="http://schemas.openxmlformats.org/officeDocument/2006/relationships/image" Target="../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#1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4E61D43-23E5-4835-9728-B5DACE0BEA78}" type="doc">
      <dgm:prSet loTypeId="urn:microsoft.com/office/officeart/2005/8/layout/hList7#1" loCatId="picture" qsTypeId="urn:microsoft.com/office/officeart/2005/8/quickstyle/simple1#1" qsCatId="simple" csTypeId="urn:microsoft.com/office/officeart/2005/8/colors/accent1_2#1" csCatId="accent1" phldr="1"/>
      <dgm:spPr/>
    </dgm:pt>
    <dgm:pt modelId="{B326CBA4-4855-4052-B1D3-E0D1BE10CC0C}">
      <dgm:prSet phldrT="[Текст]" custT="1"/>
      <dgm:spPr>
        <a:xfrm>
          <a:off x="0" y="0"/>
          <a:ext cx="1428150" cy="1352550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p>
          <a:pPr algn="ctr"/>
          <a:r>
            <a:rPr lang="uk-UA" sz="16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Очна</a:t>
          </a:r>
        </a:p>
      </dgm:t>
    </dgm:pt>
    <dgm:pt modelId="{2395D3D9-14EF-4CFC-BBEC-E5D43C6B0EB6}" cxnId="{3E5A0757-F382-4AA8-BF40-8C9E27597F44}" type="parTrans">
      <dgm:prSet/>
      <dgm:spPr/>
      <dgm:t>
        <a:bodyPr/>
        <a:p>
          <a:endParaRPr lang="uk-UA"/>
        </a:p>
      </dgm:t>
    </dgm:pt>
    <dgm:pt modelId="{D2157288-ADDB-41C5-BF0C-D7B8D6BB0A60}" cxnId="{3E5A0757-F382-4AA8-BF40-8C9E27597F44}" type="sibTrans">
      <dgm:prSet/>
      <dgm:spPr/>
      <dgm:t>
        <a:bodyPr/>
        <a:p>
          <a:endParaRPr lang="uk-UA"/>
        </a:p>
      </dgm:t>
    </dgm:pt>
    <dgm:pt modelId="{2B706A44-EF94-4440-90AD-1D204EC46C16}">
      <dgm:prSet phldrT="[Текст]"/>
      <dgm:spPr>
        <a:xfrm>
          <a:off x="1471912" y="0"/>
          <a:ext cx="1428150" cy="1352550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p>
          <a:r>
            <a:rPr lang="uk-UA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Індивідуальна (за станом здоров</a:t>
          </a:r>
          <a:r>
            <a:rPr lang="en-US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'</a:t>
          </a:r>
          <a:r>
            <a:rPr lang="uk-UA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я)</a:t>
          </a:r>
        </a:p>
      </dgm:t>
    </dgm:pt>
    <dgm:pt modelId="{7030F650-D7AA-4D45-872E-AED74D5E39EF}" cxnId="{F3DA2096-6D67-49A7-8E94-4A12839E1EA7}" type="parTrans">
      <dgm:prSet/>
      <dgm:spPr/>
      <dgm:t>
        <a:bodyPr/>
        <a:p>
          <a:endParaRPr lang="uk-UA"/>
        </a:p>
      </dgm:t>
    </dgm:pt>
    <dgm:pt modelId="{8C380C5A-0458-4B9F-8C34-F85F89C6E756}" cxnId="{F3DA2096-6D67-49A7-8E94-4A12839E1EA7}" type="sibTrans">
      <dgm:prSet/>
      <dgm:spPr/>
      <dgm:t>
        <a:bodyPr/>
        <a:p>
          <a:endParaRPr lang="uk-UA"/>
        </a:p>
      </dgm:t>
    </dgm:pt>
    <dgm:pt modelId="{A97DF0F9-D312-4C5C-B04D-D792A3DDBEF9}">
      <dgm:prSet phldrT="[Текст]" custT="1"/>
      <dgm:spPr>
        <a:xfrm>
          <a:off x="2942907" y="0"/>
          <a:ext cx="1428150" cy="1352550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p>
          <a:r>
            <a:rPr lang="uk-UA" sz="16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Сімейна</a:t>
          </a:r>
        </a:p>
      </dgm:t>
    </dgm:pt>
    <dgm:pt modelId="{7A816EB2-B981-4D64-96EF-5FC2C41A0CF8}" cxnId="{D6CCB79B-E6E1-489E-A09D-AC929C8FC008}" type="sibTrans">
      <dgm:prSet/>
      <dgm:spPr/>
      <dgm:t>
        <a:bodyPr/>
        <a:p>
          <a:endParaRPr lang="uk-UA"/>
        </a:p>
      </dgm:t>
    </dgm:pt>
    <dgm:pt modelId="{44A48A82-CF36-4EA1-9552-4C3C394CC984}" cxnId="{D6CCB79B-E6E1-489E-A09D-AC929C8FC008}" type="parTrans">
      <dgm:prSet/>
      <dgm:spPr/>
      <dgm:t>
        <a:bodyPr/>
        <a:p>
          <a:endParaRPr lang="uk-UA"/>
        </a:p>
      </dgm:t>
    </dgm:pt>
    <dgm:pt modelId="{C3BDF148-C012-41D0-897E-7259150AF0BD}" type="pres">
      <dgm:prSet presAssocID="{B4E61D43-23E5-4835-9728-B5DACE0BEA78}" presName="Name0" presStyleCnt="0">
        <dgm:presLayoutVars>
          <dgm:dir/>
          <dgm:resizeHandles val="exact"/>
        </dgm:presLayoutVars>
      </dgm:prSet>
      <dgm:spPr/>
    </dgm:pt>
    <dgm:pt modelId="{212529FB-630C-44E1-95FC-34A9CDD3E5A8}" type="pres">
      <dgm:prSet presAssocID="{B4E61D43-23E5-4835-9728-B5DACE0BEA78}" presName="fgShape" presStyleLbl="fgShp" presStyleIdx="0" presStyleCnt="1"/>
      <dgm:spPr>
        <a:xfrm>
          <a:off x="174878" y="1082040"/>
          <a:ext cx="4022217" cy="202882"/>
        </a:xfrm>
        <a:prstGeom prst="leftRightArrow">
          <a:avLst/>
        </a:prstGeo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016CEBC1-7E6F-4E6A-8F98-15657411EEBD}" type="pres">
      <dgm:prSet presAssocID="{B4E61D43-23E5-4835-9728-B5DACE0BEA78}" presName="linComp" presStyleCnt="0"/>
      <dgm:spPr/>
    </dgm:pt>
    <dgm:pt modelId="{43C734E4-7EC9-4F3A-8ECD-6C08AC949413}" type="pres">
      <dgm:prSet presAssocID="{B326CBA4-4855-4052-B1D3-E0D1BE10CC0C}" presName="compNode" presStyleCnt="0"/>
      <dgm:spPr/>
    </dgm:pt>
    <dgm:pt modelId="{D32CCC33-22FE-4421-9675-4C57EAA8033D}" type="pres">
      <dgm:prSet presAssocID="{B326CBA4-4855-4052-B1D3-E0D1BE10CC0C}" presName="bkgdShape" presStyleLbl="node1" presStyleIdx="0" presStyleCnt="3" custLinFactNeighborX="-731" custLinFactNeighborY="-1408"/>
      <dgm:spPr>
        <a:prstGeom prst="roundRect">
          <a:avLst>
            <a:gd name="adj" fmla="val 10000"/>
          </a:avLst>
        </a:prstGeom>
      </dgm:spPr>
      <dgm:t>
        <a:bodyPr/>
        <a:p>
          <a:endParaRPr lang="uk-UA"/>
        </a:p>
      </dgm:t>
    </dgm:pt>
    <dgm:pt modelId="{997E57BE-D08A-4F82-9DAD-B65C3ABC6685}" type="pres">
      <dgm:prSet presAssocID="{B326CBA4-4855-4052-B1D3-E0D1BE10CC0C}" presName="nodeTx" presStyleLbl="node1" presStyleIdx="0" presStyleCnt="3">
        <dgm:presLayoutVars>
          <dgm:bulletEnabled val="1"/>
        </dgm:presLayoutVars>
      </dgm:prSet>
      <dgm:spPr/>
      <dgm:t>
        <a:bodyPr/>
        <a:p>
          <a:endParaRPr lang="uk-UA"/>
        </a:p>
      </dgm:t>
    </dgm:pt>
    <dgm:pt modelId="{D63ABF71-96DB-479B-BAA3-82E1966C70F2}" type="pres">
      <dgm:prSet presAssocID="{B326CBA4-4855-4052-B1D3-E0D1BE10CC0C}" presName="invisiNode" presStyleLbl="node1" presStyleIdx="0" presStyleCnt="3"/>
      <dgm:spPr/>
    </dgm:pt>
    <dgm:pt modelId="{E6E8408E-83FB-4A45-BB52-AFD9248B8CED}" type="pres">
      <dgm:prSet presAssocID="{B326CBA4-4855-4052-B1D3-E0D1BE10CC0C}" presName="imagNode" presStyleLbl="fgImgPlace1" presStyleIdx="0" presStyleCnt="3" custScaleX="135880" custScaleY="116030"/>
      <dgm:spPr>
        <a:xfrm>
          <a:off x="408991" y="45053"/>
          <a:ext cx="612002" cy="522598"/>
        </a:xfrm>
        <a:prstGeom prst="ellipse">
          <a:avLst/>
        </a:prstGeom>
        <a:blipFill rotWithShape="1">
          <a:blip xmlns:r="http://schemas.openxmlformats.org/officeDocument/2006/relationships" r:embed="rId1"/>
          <a:stretch>
            <a:fillRect/>
          </a:stretch>
        </a:blip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E1245C10-351F-4870-9C32-436CBB5DA337}" type="pres">
      <dgm:prSet presAssocID="{D2157288-ADDB-41C5-BF0C-D7B8D6BB0A60}" presName="sibTrans" presStyleLbl="sibTrans2D1" presStyleIdx="0" presStyleCnt="0"/>
      <dgm:spPr/>
      <dgm:t>
        <a:bodyPr/>
        <a:p>
          <a:endParaRPr lang="uk-UA"/>
        </a:p>
      </dgm:t>
    </dgm:pt>
    <dgm:pt modelId="{6E45D3ED-DE55-4C9F-98D9-4AB1BCD8AFF1}" type="pres">
      <dgm:prSet presAssocID="{2B706A44-EF94-4440-90AD-1D204EC46C16}" presName="compNode" presStyleCnt="0"/>
      <dgm:spPr/>
    </dgm:pt>
    <dgm:pt modelId="{1EC94F9E-27DD-4C2A-9591-12BFFFC44A87}" type="pres">
      <dgm:prSet presAssocID="{2B706A44-EF94-4440-90AD-1D204EC46C16}" presName="bkgdShape" presStyleLbl="node1" presStyleIdx="1" presStyleCnt="3"/>
      <dgm:spPr>
        <a:prstGeom prst="roundRect">
          <a:avLst>
            <a:gd name="adj" fmla="val 10000"/>
          </a:avLst>
        </a:prstGeom>
      </dgm:spPr>
      <dgm:t>
        <a:bodyPr/>
        <a:p>
          <a:endParaRPr lang="uk-UA"/>
        </a:p>
      </dgm:t>
    </dgm:pt>
    <dgm:pt modelId="{EDF85125-710E-4ADC-BA30-6AEA53E6B0B8}" type="pres">
      <dgm:prSet presAssocID="{2B706A44-EF94-4440-90AD-1D204EC46C16}" presName="nodeTx" presStyleLbl="node1" presStyleIdx="1" presStyleCnt="3">
        <dgm:presLayoutVars>
          <dgm:bulletEnabled val="1"/>
        </dgm:presLayoutVars>
      </dgm:prSet>
      <dgm:spPr/>
      <dgm:t>
        <a:bodyPr/>
        <a:p>
          <a:endParaRPr lang="uk-UA"/>
        </a:p>
      </dgm:t>
    </dgm:pt>
    <dgm:pt modelId="{5BB01593-C881-42A9-8A84-D5BF76DFB8E4}" type="pres">
      <dgm:prSet presAssocID="{2B706A44-EF94-4440-90AD-1D204EC46C16}" presName="invisiNode" presStyleLbl="node1" presStyleIdx="1" presStyleCnt="3"/>
      <dgm:spPr/>
    </dgm:pt>
    <dgm:pt modelId="{65A26B25-A5F1-462E-9F45-2B321DC60F7D}" type="pres">
      <dgm:prSet presAssocID="{2B706A44-EF94-4440-90AD-1D204EC46C16}" presName="imagNode" presStyleLbl="fgImgPlace1" presStyleIdx="1" presStyleCnt="3" custScaleX="129145" custScaleY="106694"/>
      <dgm:spPr>
        <a:xfrm>
          <a:off x="1895153" y="66078"/>
          <a:ext cx="581667" cy="480548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5000" r="-25000"/>
          </a:stretch>
        </a:blip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DA1E2798-C1E7-4696-AA05-5DB260FA6C27}" type="pres">
      <dgm:prSet presAssocID="{8C380C5A-0458-4B9F-8C34-F85F89C6E756}" presName="sibTrans" presStyleLbl="sibTrans2D1" presStyleIdx="0" presStyleCnt="0"/>
      <dgm:spPr/>
      <dgm:t>
        <a:bodyPr/>
        <a:p>
          <a:endParaRPr lang="uk-UA"/>
        </a:p>
      </dgm:t>
    </dgm:pt>
    <dgm:pt modelId="{BFC92F7A-5356-4BA7-8052-3F287B33BE0D}" type="pres">
      <dgm:prSet presAssocID="{A97DF0F9-D312-4C5C-B04D-D792A3DDBEF9}" presName="compNode" presStyleCnt="0"/>
      <dgm:spPr/>
    </dgm:pt>
    <dgm:pt modelId="{E780A30E-0890-48AF-84F4-1760BF6D4BB6}" type="pres">
      <dgm:prSet presAssocID="{A97DF0F9-D312-4C5C-B04D-D792A3DDBEF9}" presName="bkgdShape" presStyleLbl="node1" presStyleIdx="2" presStyleCnt="3"/>
      <dgm:spPr>
        <a:prstGeom prst="roundRect">
          <a:avLst>
            <a:gd name="adj" fmla="val 10000"/>
          </a:avLst>
        </a:prstGeom>
      </dgm:spPr>
      <dgm:t>
        <a:bodyPr/>
        <a:p>
          <a:endParaRPr lang="uk-UA"/>
        </a:p>
      </dgm:t>
    </dgm:pt>
    <dgm:pt modelId="{BE01A345-4750-438C-84CC-A740718892E4}" type="pres">
      <dgm:prSet presAssocID="{A97DF0F9-D312-4C5C-B04D-D792A3DDBEF9}" presName="nodeTx" presStyleLbl="node1" presStyleIdx="2" presStyleCnt="3">
        <dgm:presLayoutVars>
          <dgm:bulletEnabled val="1"/>
        </dgm:presLayoutVars>
      </dgm:prSet>
      <dgm:spPr/>
      <dgm:t>
        <a:bodyPr/>
        <a:p>
          <a:endParaRPr lang="uk-UA"/>
        </a:p>
      </dgm:t>
    </dgm:pt>
    <dgm:pt modelId="{5F188C5E-785E-4E4F-BEC2-C12C7C8E9491}" type="pres">
      <dgm:prSet presAssocID="{A97DF0F9-D312-4C5C-B04D-D792A3DDBEF9}" presName="invisiNode" presStyleLbl="node1" presStyleIdx="2" presStyleCnt="3"/>
      <dgm:spPr/>
    </dgm:pt>
    <dgm:pt modelId="{66106247-7913-4074-8F1E-98234A5F0EF9}" type="pres">
      <dgm:prSet presAssocID="{A97DF0F9-D312-4C5C-B04D-D792A3DDBEF9}" presName="imagNode" presStyleLbl="fgImgPlace1" presStyleIdx="2" presStyleCnt="3" custScaleX="125522" custScaleY="97358"/>
      <dgm:spPr>
        <a:xfrm>
          <a:off x="3374307" y="87102"/>
          <a:ext cx="565350" cy="438499"/>
        </a:xfrm>
        <a:prstGeom prst="ellipse">
          <a:avLst/>
        </a:prstGeom>
        <a:blipFill rotWithShape="1">
          <a:blip xmlns:r="http://schemas.openxmlformats.org/officeDocument/2006/relationships" r:embed="rId3"/>
          <a:stretch>
            <a:fillRect/>
          </a:stretch>
        </a:blip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</dgm:ptLst>
  <dgm:cxnLst>
    <dgm:cxn modelId="{F3DA2096-6D67-49A7-8E94-4A12839E1EA7}" srcId="{B4E61D43-23E5-4835-9728-B5DACE0BEA78}" destId="{2B706A44-EF94-4440-90AD-1D204EC46C16}" srcOrd="1" destOrd="0" parTransId="{7030F650-D7AA-4D45-872E-AED74D5E39EF}" sibTransId="{8C380C5A-0458-4B9F-8C34-F85F89C6E756}"/>
    <dgm:cxn modelId="{03E2F684-9F85-4ABF-B7D1-F4E26A69AC3D}" type="presOf" srcId="{A97DF0F9-D312-4C5C-B04D-D792A3DDBEF9}" destId="{E780A30E-0890-48AF-84F4-1760BF6D4BB6}" srcOrd="0" destOrd="0" presId="urn:microsoft.com/office/officeart/2005/8/layout/hList7#1"/>
    <dgm:cxn modelId="{60BD9767-4B74-4207-ADD5-1D6B7458A5D9}" type="presOf" srcId="{B326CBA4-4855-4052-B1D3-E0D1BE10CC0C}" destId="{D32CCC33-22FE-4421-9675-4C57EAA8033D}" srcOrd="0" destOrd="0" presId="urn:microsoft.com/office/officeart/2005/8/layout/hList7#1"/>
    <dgm:cxn modelId="{016A5CCE-C2AC-435C-BBCF-0515B0D991DB}" type="presOf" srcId="{2B706A44-EF94-4440-90AD-1D204EC46C16}" destId="{EDF85125-710E-4ADC-BA30-6AEA53E6B0B8}" srcOrd="1" destOrd="0" presId="urn:microsoft.com/office/officeart/2005/8/layout/hList7#1"/>
    <dgm:cxn modelId="{D6CCB79B-E6E1-489E-A09D-AC929C8FC008}" srcId="{B4E61D43-23E5-4835-9728-B5DACE0BEA78}" destId="{A97DF0F9-D312-4C5C-B04D-D792A3DDBEF9}" srcOrd="2" destOrd="0" parTransId="{44A48A82-CF36-4EA1-9552-4C3C394CC984}" sibTransId="{7A816EB2-B981-4D64-96EF-5FC2C41A0CF8}"/>
    <dgm:cxn modelId="{F409F388-BAD0-4C89-894B-13EFC398A9A8}" type="presOf" srcId="{2B706A44-EF94-4440-90AD-1D204EC46C16}" destId="{1EC94F9E-27DD-4C2A-9591-12BFFFC44A87}" srcOrd="0" destOrd="0" presId="urn:microsoft.com/office/officeart/2005/8/layout/hList7#1"/>
    <dgm:cxn modelId="{FD1D5E02-B54F-471C-B819-73E7CC91FD6A}" type="presOf" srcId="{8C380C5A-0458-4B9F-8C34-F85F89C6E756}" destId="{DA1E2798-C1E7-4696-AA05-5DB260FA6C27}" srcOrd="0" destOrd="0" presId="urn:microsoft.com/office/officeart/2005/8/layout/hList7#1"/>
    <dgm:cxn modelId="{AA9587BE-CEF5-4560-A6E7-DBA9D83CB7ED}" type="presOf" srcId="{B326CBA4-4855-4052-B1D3-E0D1BE10CC0C}" destId="{997E57BE-D08A-4F82-9DAD-B65C3ABC6685}" srcOrd="1" destOrd="0" presId="urn:microsoft.com/office/officeart/2005/8/layout/hList7#1"/>
    <dgm:cxn modelId="{3E5A0757-F382-4AA8-BF40-8C9E27597F44}" srcId="{B4E61D43-23E5-4835-9728-B5DACE0BEA78}" destId="{B326CBA4-4855-4052-B1D3-E0D1BE10CC0C}" srcOrd="0" destOrd="0" parTransId="{2395D3D9-14EF-4CFC-BBEC-E5D43C6B0EB6}" sibTransId="{D2157288-ADDB-41C5-BF0C-D7B8D6BB0A60}"/>
    <dgm:cxn modelId="{DC1153FC-A61E-4D47-9841-A3BEFCB075D7}" type="presOf" srcId="{B4E61D43-23E5-4835-9728-B5DACE0BEA78}" destId="{C3BDF148-C012-41D0-897E-7259150AF0BD}" srcOrd="0" destOrd="0" presId="urn:microsoft.com/office/officeart/2005/8/layout/hList7#1"/>
    <dgm:cxn modelId="{33441E8B-A652-4ACD-BD64-D2C68D7CBE2F}" type="presOf" srcId="{D2157288-ADDB-41C5-BF0C-D7B8D6BB0A60}" destId="{E1245C10-351F-4870-9C32-436CBB5DA337}" srcOrd="0" destOrd="0" presId="urn:microsoft.com/office/officeart/2005/8/layout/hList7#1"/>
    <dgm:cxn modelId="{68D22B9E-CCAA-4AFC-B96A-C1988BD0F463}" type="presOf" srcId="{A97DF0F9-D312-4C5C-B04D-D792A3DDBEF9}" destId="{BE01A345-4750-438C-84CC-A740718892E4}" srcOrd="1" destOrd="0" presId="urn:microsoft.com/office/officeart/2005/8/layout/hList7#1"/>
    <dgm:cxn modelId="{AB9AFCA6-43AB-4EE1-AB66-B72EB22C0E24}" type="presParOf" srcId="{C3BDF148-C012-41D0-897E-7259150AF0BD}" destId="{212529FB-630C-44E1-95FC-34A9CDD3E5A8}" srcOrd="0" destOrd="0" presId="urn:microsoft.com/office/officeart/2005/8/layout/hList7#1"/>
    <dgm:cxn modelId="{86A2572B-5043-4232-B2CD-3D4B883B431C}" type="presParOf" srcId="{C3BDF148-C012-41D0-897E-7259150AF0BD}" destId="{016CEBC1-7E6F-4E6A-8F98-15657411EEBD}" srcOrd="1" destOrd="0" presId="urn:microsoft.com/office/officeart/2005/8/layout/hList7#1"/>
    <dgm:cxn modelId="{59E104AF-3014-495F-98CE-C29EE11843BE}" type="presParOf" srcId="{016CEBC1-7E6F-4E6A-8F98-15657411EEBD}" destId="{43C734E4-7EC9-4F3A-8ECD-6C08AC949413}" srcOrd="0" destOrd="0" presId="urn:microsoft.com/office/officeart/2005/8/layout/hList7#1"/>
    <dgm:cxn modelId="{5E962317-5242-477B-B031-477A7FC8E004}" type="presParOf" srcId="{43C734E4-7EC9-4F3A-8ECD-6C08AC949413}" destId="{D32CCC33-22FE-4421-9675-4C57EAA8033D}" srcOrd="0" destOrd="0" presId="urn:microsoft.com/office/officeart/2005/8/layout/hList7#1"/>
    <dgm:cxn modelId="{663F5B85-63AC-4609-A0FC-00ECC98E7340}" type="presParOf" srcId="{43C734E4-7EC9-4F3A-8ECD-6C08AC949413}" destId="{997E57BE-D08A-4F82-9DAD-B65C3ABC6685}" srcOrd="1" destOrd="0" presId="urn:microsoft.com/office/officeart/2005/8/layout/hList7#1"/>
    <dgm:cxn modelId="{EEFFE40B-CC44-4A93-9367-CCB11CFAF2ED}" type="presParOf" srcId="{43C734E4-7EC9-4F3A-8ECD-6C08AC949413}" destId="{D63ABF71-96DB-479B-BAA3-82E1966C70F2}" srcOrd="2" destOrd="0" presId="urn:microsoft.com/office/officeart/2005/8/layout/hList7#1"/>
    <dgm:cxn modelId="{E0F7BE99-68C5-4884-8FFB-AF291366CD72}" type="presParOf" srcId="{43C734E4-7EC9-4F3A-8ECD-6C08AC949413}" destId="{E6E8408E-83FB-4A45-BB52-AFD9248B8CED}" srcOrd="3" destOrd="0" presId="urn:microsoft.com/office/officeart/2005/8/layout/hList7#1"/>
    <dgm:cxn modelId="{FB890752-1E22-4ED2-BB12-B52E44FCD633}" type="presParOf" srcId="{016CEBC1-7E6F-4E6A-8F98-15657411EEBD}" destId="{E1245C10-351F-4870-9C32-436CBB5DA337}" srcOrd="1" destOrd="0" presId="urn:microsoft.com/office/officeart/2005/8/layout/hList7#1"/>
    <dgm:cxn modelId="{C95327AF-8E54-4DC0-8C71-EDF72091E803}" type="presParOf" srcId="{016CEBC1-7E6F-4E6A-8F98-15657411EEBD}" destId="{6E45D3ED-DE55-4C9F-98D9-4AB1BCD8AFF1}" srcOrd="2" destOrd="0" presId="urn:microsoft.com/office/officeart/2005/8/layout/hList7#1"/>
    <dgm:cxn modelId="{3DA1430A-C3B5-4791-A543-9DDA910CD4F8}" type="presParOf" srcId="{6E45D3ED-DE55-4C9F-98D9-4AB1BCD8AFF1}" destId="{1EC94F9E-27DD-4C2A-9591-12BFFFC44A87}" srcOrd="0" destOrd="0" presId="urn:microsoft.com/office/officeart/2005/8/layout/hList7#1"/>
    <dgm:cxn modelId="{D3517EF2-072D-4A88-99A9-4CF681BC1394}" type="presParOf" srcId="{6E45D3ED-DE55-4C9F-98D9-4AB1BCD8AFF1}" destId="{EDF85125-710E-4ADC-BA30-6AEA53E6B0B8}" srcOrd="1" destOrd="0" presId="urn:microsoft.com/office/officeart/2005/8/layout/hList7#1"/>
    <dgm:cxn modelId="{E1371103-3968-4576-A167-4581C4812EC9}" type="presParOf" srcId="{6E45D3ED-DE55-4C9F-98D9-4AB1BCD8AFF1}" destId="{5BB01593-C881-42A9-8A84-D5BF76DFB8E4}" srcOrd="2" destOrd="0" presId="urn:microsoft.com/office/officeart/2005/8/layout/hList7#1"/>
    <dgm:cxn modelId="{E4C3C579-CA28-456A-A71F-77680ABE59A0}" type="presParOf" srcId="{6E45D3ED-DE55-4C9F-98D9-4AB1BCD8AFF1}" destId="{65A26B25-A5F1-462E-9F45-2B321DC60F7D}" srcOrd="3" destOrd="0" presId="urn:microsoft.com/office/officeart/2005/8/layout/hList7#1"/>
    <dgm:cxn modelId="{3EA564F3-99B6-47BE-AA88-E82FD182FD9E}" type="presParOf" srcId="{016CEBC1-7E6F-4E6A-8F98-15657411EEBD}" destId="{DA1E2798-C1E7-4696-AA05-5DB260FA6C27}" srcOrd="3" destOrd="0" presId="urn:microsoft.com/office/officeart/2005/8/layout/hList7#1"/>
    <dgm:cxn modelId="{F3F63945-D044-4EBA-AFF2-DDC24E81988C}" type="presParOf" srcId="{016CEBC1-7E6F-4E6A-8F98-15657411EEBD}" destId="{BFC92F7A-5356-4BA7-8052-3F287B33BE0D}" srcOrd="4" destOrd="0" presId="urn:microsoft.com/office/officeart/2005/8/layout/hList7#1"/>
    <dgm:cxn modelId="{FB9843F6-56C6-4957-8F80-B65B4F6028A1}" type="presParOf" srcId="{BFC92F7A-5356-4BA7-8052-3F287B33BE0D}" destId="{E780A30E-0890-48AF-84F4-1760BF6D4BB6}" srcOrd="0" destOrd="0" presId="urn:microsoft.com/office/officeart/2005/8/layout/hList7#1"/>
    <dgm:cxn modelId="{0527C29B-227A-4936-B5A3-BB8290C246CF}" type="presParOf" srcId="{BFC92F7A-5356-4BA7-8052-3F287B33BE0D}" destId="{BE01A345-4750-438C-84CC-A740718892E4}" srcOrd="1" destOrd="0" presId="urn:microsoft.com/office/officeart/2005/8/layout/hList7#1"/>
    <dgm:cxn modelId="{E432B599-6624-42A6-BA50-1FF118AE628F}" type="presParOf" srcId="{BFC92F7A-5356-4BA7-8052-3F287B33BE0D}" destId="{5F188C5E-785E-4E4F-BEC2-C12C7C8E9491}" srcOrd="2" destOrd="0" presId="urn:microsoft.com/office/officeart/2005/8/layout/hList7#1"/>
    <dgm:cxn modelId="{7845BB96-BADB-41F2-BD00-EF11E6038E25}" type="presParOf" srcId="{BFC92F7A-5356-4BA7-8052-3F287B33BE0D}" destId="{66106247-7913-4074-8F1E-98234A5F0EF9}" srcOrd="3" destOrd="0" presId="urn:microsoft.com/office/officeart/2005/8/layout/hList7#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 xmlns:r="http://schemas.openxmlformats.org/officeDocument/2006/relationships">
  <dsp:spTree>
    <dsp:nvGrpSpPr>
      <dsp:cNvPr id="2" name="Group 1"/>
      <dsp:cNvGrpSpPr/>
    </dsp:nvGrpSpPr>
    <dsp:grpSpPr>
      <a:xfrm>
        <a:off x="0" y="0"/>
        <a:ext cx="4371975" cy="1352550"/>
        <a:chOff x="0" y="0"/>
        <a:chExt cx="4371975" cy="1352550"/>
      </a:xfrm>
    </dsp:grpSpPr>
    <dsp:sp modelId="{D32CCC33-22FE-4421-9675-4C57EAA8033D}">
      <dsp:nvSpPr>
        <dsp:cNvPr id="4" name="Rounded Rectangle 3"/>
        <dsp:cNvSpPr/>
      </dsp:nvSpPr>
      <dsp:spPr bwMode="white">
        <a:xfrm>
          <a:off x="0" y="0"/>
          <a:ext cx="1428750" cy="1352550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Body>
        <a:bodyPr lIns="113792" tIns="113792" rIns="113792" bIns="113792" anchor="ctr"/>
        <a:lstStyle>
          <a:lvl1pPr algn="ctr">
            <a:defRPr sz="1200"/>
          </a:lvl1pPr>
          <a:lvl2pPr marL="57150" indent="-57150" algn="ctr">
            <a:defRPr sz="900"/>
          </a:lvl2pPr>
          <a:lvl3pPr marL="114300" indent="-57150" algn="ctr">
            <a:defRPr sz="900"/>
          </a:lvl3pPr>
          <a:lvl4pPr marL="171450" indent="-57150" algn="ctr">
            <a:defRPr sz="900"/>
          </a:lvl4pPr>
          <a:lvl5pPr marL="228600" indent="-57150" algn="ctr">
            <a:defRPr sz="900"/>
          </a:lvl5pPr>
          <a:lvl6pPr marL="285750" indent="-57150" algn="ctr">
            <a:defRPr sz="900"/>
          </a:lvl6pPr>
          <a:lvl7pPr marL="342900" indent="-57150" algn="ctr">
            <a:defRPr sz="900"/>
          </a:lvl7pPr>
          <a:lvl8pPr marL="400050" indent="-57150" algn="ctr">
            <a:defRPr sz="900"/>
          </a:lvl8pPr>
          <a:lvl9pPr marL="457200" indent="-57150" algn="ctr">
            <a:defRPr sz="900"/>
          </a:lvl9pPr>
        </a:lstStyle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uk-UA" sz="16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Очна</a:t>
          </a:r>
        </a:p>
      </dsp:txBody>
      <dsp:txXfrm>
        <a:off x="0" y="0"/>
        <a:ext cx="1428750" cy="1352550"/>
      </dsp:txXfrm>
    </dsp:sp>
    <dsp:sp modelId="{E6E8408E-83FB-4A45-BB52-AFD9248B8CED}">
      <dsp:nvSpPr>
        <dsp:cNvPr id="6" name="Oval 5"/>
        <dsp:cNvSpPr/>
      </dsp:nvSpPr>
      <dsp:spPr bwMode="white">
        <a:xfrm>
          <a:off x="489175" y="81153"/>
          <a:ext cx="450399" cy="450399"/>
        </a:xfrm>
        <a:prstGeom prst="ellipse">
          <a:avLst/>
        </a:prstGeom>
        <a:blipFill rotWithShape="1">
          <a:blip r:embed="rId1"/>
          <a:stretch>
            <a:fillRect/>
          </a:stretch>
        </a:blip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hemeClr val="lt1"/>
        </a:lnRef>
        <a:fillRef idx="1">
          <a:schemeClr val="accent1">
            <a:tint val="50000"/>
          </a:schemeClr>
        </a:fillRef>
        <a:effectRef idx="0">
          <a:scrgbClr r="0" g="0" b="0"/>
        </a:effectRef>
        <a:fontRef idx="minor"/>
      </dsp:style>
      <dsp:txXfrm>
        <a:off x="489175" y="81153"/>
        <a:ext cx="450399" cy="450399"/>
      </dsp:txXfrm>
    </dsp:sp>
    <dsp:sp modelId="{1EC94F9E-27DD-4C2A-9591-12BFFFC44A87}">
      <dsp:nvSpPr>
        <dsp:cNvPr id="8" name="Rounded Rectangle 7"/>
        <dsp:cNvSpPr/>
      </dsp:nvSpPr>
      <dsp:spPr bwMode="white">
        <a:xfrm>
          <a:off x="1471613" y="0"/>
          <a:ext cx="1428750" cy="1352550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Body>
        <a:bodyPr lIns="85344" tIns="85344" rIns="85344" bIns="85344" anchor="ctr"/>
        <a:lstStyle>
          <a:lvl1pPr algn="ctr">
            <a:defRPr sz="1200"/>
          </a:lvl1pPr>
          <a:lvl2pPr marL="57150" indent="-57150" algn="ctr">
            <a:defRPr sz="900"/>
          </a:lvl2pPr>
          <a:lvl3pPr marL="114300" indent="-57150" algn="ctr">
            <a:defRPr sz="900"/>
          </a:lvl3pPr>
          <a:lvl4pPr marL="171450" indent="-57150" algn="ctr">
            <a:defRPr sz="900"/>
          </a:lvl4pPr>
          <a:lvl5pPr marL="228600" indent="-57150" algn="ctr">
            <a:defRPr sz="900"/>
          </a:lvl5pPr>
          <a:lvl6pPr marL="285750" indent="-57150" algn="ctr">
            <a:defRPr sz="900"/>
          </a:lvl6pPr>
          <a:lvl7pPr marL="342900" indent="-57150" algn="ctr">
            <a:defRPr sz="900"/>
          </a:lvl7pPr>
          <a:lvl8pPr marL="400050" indent="-57150" algn="ctr">
            <a:defRPr sz="900"/>
          </a:lvl8pPr>
          <a:lvl9pPr marL="457200" indent="-57150" algn="ctr">
            <a:defRPr sz="9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uk-UA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Індивідуальна (за станом здоров</a:t>
          </a:r>
          <a:r>
            <a:rPr lang="en-US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'</a:t>
          </a:r>
          <a:r>
            <a:rPr lang="uk-UA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я)</a:t>
          </a:r>
        </a:p>
      </dsp:txBody>
      <dsp:txXfrm>
        <a:off x="1471613" y="0"/>
        <a:ext cx="1428750" cy="1352550"/>
      </dsp:txXfrm>
    </dsp:sp>
    <dsp:sp modelId="{65A26B25-A5F1-462E-9F45-2B321DC60F7D}">
      <dsp:nvSpPr>
        <dsp:cNvPr id="10" name="Oval 9"/>
        <dsp:cNvSpPr/>
      </dsp:nvSpPr>
      <dsp:spPr bwMode="white">
        <a:xfrm>
          <a:off x="1960788" y="81153"/>
          <a:ext cx="450399" cy="450399"/>
        </a:xfrm>
        <a:prstGeom prst="ellipse">
          <a:avLst/>
        </a:prstGeom>
        <a:blipFill>
          <a:blip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5000" r="-25000"/>
          </a:stretch>
        </a:blip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hemeClr val="lt1"/>
        </a:lnRef>
        <a:fillRef idx="1">
          <a:schemeClr val="accent1">
            <a:tint val="50000"/>
          </a:schemeClr>
        </a:fillRef>
        <a:effectRef idx="0">
          <a:scrgbClr r="0" g="0" b="0"/>
        </a:effectRef>
        <a:fontRef idx="minor"/>
      </dsp:style>
      <dsp:txXfrm>
        <a:off x="1960788" y="81153"/>
        <a:ext cx="450399" cy="450399"/>
      </dsp:txXfrm>
    </dsp:sp>
    <dsp:sp modelId="{E780A30E-0890-48AF-84F4-1760BF6D4BB6}">
      <dsp:nvSpPr>
        <dsp:cNvPr id="12" name="Rounded Rectangle 11"/>
        <dsp:cNvSpPr/>
      </dsp:nvSpPr>
      <dsp:spPr bwMode="white">
        <a:xfrm>
          <a:off x="2943225" y="0"/>
          <a:ext cx="1428750" cy="1352550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Body>
        <a:bodyPr lIns="113792" tIns="113792" rIns="113792" bIns="113792" anchor="ctr"/>
        <a:lstStyle>
          <a:lvl1pPr algn="ctr">
            <a:defRPr sz="1200"/>
          </a:lvl1pPr>
          <a:lvl2pPr marL="57150" indent="-57150" algn="ctr">
            <a:defRPr sz="900"/>
          </a:lvl2pPr>
          <a:lvl3pPr marL="114300" indent="-57150" algn="ctr">
            <a:defRPr sz="900"/>
          </a:lvl3pPr>
          <a:lvl4pPr marL="171450" indent="-57150" algn="ctr">
            <a:defRPr sz="900"/>
          </a:lvl4pPr>
          <a:lvl5pPr marL="228600" indent="-57150" algn="ctr">
            <a:defRPr sz="900"/>
          </a:lvl5pPr>
          <a:lvl6pPr marL="285750" indent="-57150" algn="ctr">
            <a:defRPr sz="900"/>
          </a:lvl6pPr>
          <a:lvl7pPr marL="342900" indent="-57150" algn="ctr">
            <a:defRPr sz="900"/>
          </a:lvl7pPr>
          <a:lvl8pPr marL="400050" indent="-57150" algn="ctr">
            <a:defRPr sz="900"/>
          </a:lvl8pPr>
          <a:lvl9pPr marL="457200" indent="-57150" algn="ctr">
            <a:defRPr sz="9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uk-UA" sz="16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Сімейна</a:t>
          </a:r>
        </a:p>
      </dsp:txBody>
      <dsp:txXfrm>
        <a:off x="2943225" y="0"/>
        <a:ext cx="1428750" cy="1352550"/>
      </dsp:txXfrm>
    </dsp:sp>
    <dsp:sp modelId="{66106247-7913-4074-8F1E-98234A5F0EF9}">
      <dsp:nvSpPr>
        <dsp:cNvPr id="14" name="Oval 13"/>
        <dsp:cNvSpPr/>
      </dsp:nvSpPr>
      <dsp:spPr bwMode="white">
        <a:xfrm>
          <a:off x="3432400" y="81153"/>
          <a:ext cx="450399" cy="450399"/>
        </a:xfrm>
        <a:prstGeom prst="ellipse">
          <a:avLst/>
        </a:prstGeom>
        <a:blipFill rotWithShape="1">
          <a:blip r:embed="rId3"/>
          <a:stretch>
            <a:fillRect/>
          </a:stretch>
        </a:blip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hemeClr val="lt1"/>
        </a:lnRef>
        <a:fillRef idx="1">
          <a:schemeClr val="accent1">
            <a:tint val="50000"/>
          </a:schemeClr>
        </a:fillRef>
        <a:effectRef idx="0">
          <a:scrgbClr r="0" g="0" b="0"/>
        </a:effectRef>
        <a:fontRef idx="minor"/>
      </dsp:style>
      <dsp:txXfrm>
        <a:off x="3432400" y="81153"/>
        <a:ext cx="450399" cy="450399"/>
      </dsp:txXfrm>
    </dsp:sp>
    <dsp:sp modelId="{212529FB-630C-44E1-95FC-34A9CDD3E5A8}">
      <dsp:nvSpPr>
        <dsp:cNvPr id="3" name="Left-Right Arrow 2"/>
        <dsp:cNvSpPr/>
      </dsp:nvSpPr>
      <dsp:spPr bwMode="white">
        <a:xfrm>
          <a:off x="174879" y="1082040"/>
          <a:ext cx="4022217" cy="202883"/>
        </a:xfrm>
        <a:prstGeom prst="leftRightArrow">
          <a:avLst/>
        </a:prstGeo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hemeClr val="lt1"/>
        </a:lnRef>
        <a:fillRef idx="1">
          <a:schemeClr val="accent1">
            <a:tint val="60000"/>
          </a:schemeClr>
        </a:fillRef>
        <a:effectRef idx="0">
          <a:scrgbClr r="0" g="0" b="0"/>
        </a:effectRef>
        <a:fontRef idx="minor"/>
      </dsp:style>
      <dsp:txXfrm>
        <a:off x="174879" y="1082040"/>
        <a:ext cx="4022217" cy="202883"/>
      </dsp:txXfrm>
    </dsp:sp>
    <dsp:sp modelId="{D63ABF71-96DB-479B-BAA3-82E1966C70F2}">
      <dsp:nvSpPr>
        <dsp:cNvPr id="5" name="Rounded Rectangle 4" hidden="1"/>
        <dsp:cNvSpPr/>
      </dsp:nvSpPr>
      <dsp:spPr>
        <a:xfrm>
          <a:off x="707231" y="0"/>
          <a:ext cx="14288" cy="81153"/>
        </a:xfrm>
        <a:prstGeom prst="roundRect">
          <a:avLst>
            <a:gd name="adj" fmla="val 10000"/>
          </a:avLst>
        </a:prstGeom>
      </dsp:spPr>
      <dsp:txXfrm>
        <a:off x="707231" y="0"/>
        <a:ext cx="14288" cy="81153"/>
      </dsp:txXfrm>
    </dsp:sp>
    <dsp:sp modelId="{E1245C10-351F-4870-9C32-436CBB5DA337}">
      <dsp:nvSpPr>
        <dsp:cNvPr id="7" name="Rectangles 6" hidden="1"/>
        <dsp:cNvSpPr/>
      </dsp:nvSpPr>
      <dsp:spPr>
        <a:xfrm>
          <a:off x="1428750" y="676275"/>
          <a:ext cx="42863" cy="0"/>
        </a:xfrm>
        <a:prstGeom prst="rect">
          <a:avLst/>
        </a:prstGeom>
      </dsp:spPr>
      <dsp:txXfrm>
        <a:off x="1428750" y="676275"/>
        <a:ext cx="42863" cy="0"/>
      </dsp:txXfrm>
    </dsp:sp>
    <dsp:sp modelId="{5BB01593-C881-42A9-8A84-D5BF76DFB8E4}">
      <dsp:nvSpPr>
        <dsp:cNvPr id="9" name="Rounded Rectangle 8" hidden="1"/>
        <dsp:cNvSpPr/>
      </dsp:nvSpPr>
      <dsp:spPr>
        <a:xfrm>
          <a:off x="2178844" y="0"/>
          <a:ext cx="14288" cy="81153"/>
        </a:xfrm>
        <a:prstGeom prst="roundRect">
          <a:avLst>
            <a:gd name="adj" fmla="val 10000"/>
          </a:avLst>
        </a:prstGeom>
      </dsp:spPr>
      <dsp:txXfrm>
        <a:off x="2178844" y="0"/>
        <a:ext cx="14288" cy="81153"/>
      </dsp:txXfrm>
    </dsp:sp>
    <dsp:sp modelId="{DA1E2798-C1E7-4696-AA05-5DB260FA6C27}">
      <dsp:nvSpPr>
        <dsp:cNvPr id="11" name="Rectangles 10" hidden="1"/>
        <dsp:cNvSpPr/>
      </dsp:nvSpPr>
      <dsp:spPr>
        <a:xfrm>
          <a:off x="2900363" y="676275"/>
          <a:ext cx="42863" cy="0"/>
        </a:xfrm>
        <a:prstGeom prst="rect">
          <a:avLst/>
        </a:prstGeom>
      </dsp:spPr>
      <dsp:txXfrm>
        <a:off x="2900363" y="676275"/>
        <a:ext cx="42863" cy="0"/>
      </dsp:txXfrm>
    </dsp:sp>
    <dsp:sp modelId="{5F188C5E-785E-4E4F-BEC2-C12C7C8E9491}">
      <dsp:nvSpPr>
        <dsp:cNvPr id="13" name="Rounded Rectangle 12" hidden="1"/>
        <dsp:cNvSpPr/>
      </dsp:nvSpPr>
      <dsp:spPr>
        <a:xfrm>
          <a:off x="3650456" y="0"/>
          <a:ext cx="14288" cy="81153"/>
        </a:xfrm>
        <a:prstGeom prst="roundRect">
          <a:avLst>
            <a:gd name="adj" fmla="val 10000"/>
          </a:avLst>
        </a:prstGeom>
      </dsp:spPr>
      <dsp:txXfrm>
        <a:off x="3650456" y="0"/>
        <a:ext cx="14288" cy="8115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#1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stBulletLvl" val="2"/>
              <dgm:param type="txAnchorHorzCh" val="ctr"/>
              <dgm:param type="txAnchorVert" val="mid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#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49733-FDB1-449E-B9B1-C723F9CA2F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15718</Words>
  <Characters>8960</Characters>
  <Lines>74</Lines>
  <Paragraphs>49</Paragraphs>
  <TotalTime>70</TotalTime>
  <ScaleCrop>false</ScaleCrop>
  <LinksUpToDate>false</LinksUpToDate>
  <CharactersWithSpaces>24629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2023-07-14T05:25:00Z</dcterms:created>
  <dc:creator>u19</dc:creator>
  <cp:lastModifiedBy>u19</cp:lastModifiedBy>
  <cp:lastPrinted>2025-09-12T07:41:00Z</cp:lastPrinted>
  <dcterms:modified xsi:type="dcterms:W3CDTF">2025-12-04T12:36:56Z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E054E73B960845119B25993A5DD0E3E0_12</vt:lpwstr>
  </property>
</Properties>
</file>